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0A73" w14:textId="77777777" w:rsidR="009D1C0C" w:rsidRPr="00AD65CC" w:rsidRDefault="009D1C0C" w:rsidP="009D1C0C">
      <w:pPr>
        <w:spacing w:after="0"/>
        <w:jc w:val="center"/>
        <w:rPr>
          <w:rFonts w:ascii="Calibri" w:hAnsi="Calibri" w:cs="Calibri"/>
          <w:b/>
          <w:bCs/>
          <w:sz w:val="21"/>
          <w:szCs w:val="21"/>
        </w:rPr>
      </w:pPr>
      <w:r w:rsidRPr="00AD65CC">
        <w:rPr>
          <w:rFonts w:ascii="Calibri" w:hAnsi="Calibri" w:cs="Calibri"/>
          <w:b/>
          <w:bCs/>
          <w:sz w:val="21"/>
          <w:szCs w:val="21"/>
        </w:rPr>
        <w:t>WEBSITE DISCLOSURE TEMPLATE</w:t>
      </w:r>
    </w:p>
    <w:p w14:paraId="4B21E5C6" w14:textId="77777777" w:rsidR="00EF2EB2" w:rsidRPr="00BD49B4" w:rsidRDefault="00EF2EB2" w:rsidP="00AC4E0F">
      <w:pPr>
        <w:spacing w:after="0"/>
        <w:jc w:val="center"/>
        <w:rPr>
          <w:rFonts w:ascii="Calibri" w:hAnsi="Calibri" w:cs="Calibri"/>
          <w:b/>
          <w:bCs/>
          <w:sz w:val="21"/>
          <w:szCs w:val="21"/>
          <w:lang w:val="lt-LT"/>
        </w:rPr>
      </w:pPr>
    </w:p>
    <w:p w14:paraId="6E78AA7A" w14:textId="77777777" w:rsidR="00FE52BA" w:rsidRPr="00BD49B4" w:rsidRDefault="00BC3456" w:rsidP="00AC4E0F">
      <w:pPr>
        <w:spacing w:after="0"/>
        <w:jc w:val="center"/>
        <w:rPr>
          <w:rFonts w:ascii="Calibri" w:hAnsi="Calibri" w:cs="Calibri"/>
          <w:b/>
          <w:bCs/>
          <w:sz w:val="21"/>
          <w:szCs w:val="21"/>
          <w:lang w:val="lt-LT"/>
        </w:rPr>
      </w:pPr>
      <w:r>
        <w:rPr>
          <w:rFonts w:ascii="Calibri" w:hAnsi="Calibri" w:cs="Calibri"/>
          <w:b/>
          <w:bCs/>
          <w:sz w:val="21"/>
          <w:szCs w:val="21"/>
          <w:lang w:val="lt-LT"/>
        </w:rPr>
        <w:t>Informacija dėl pranešimų teikimo</w:t>
      </w:r>
      <w:r w:rsidR="00C15003" w:rsidRPr="00BD49B4">
        <w:rPr>
          <w:rFonts w:ascii="Calibri" w:hAnsi="Calibri" w:cs="Calibri"/>
          <w:b/>
          <w:bCs/>
          <w:sz w:val="21"/>
          <w:szCs w:val="21"/>
          <w:lang w:val="lt-LT"/>
        </w:rPr>
        <w:t xml:space="preserve"> pagal Lietuvos Respublikos pranešėjų apsaugos įstatymą</w:t>
      </w:r>
    </w:p>
    <w:p w14:paraId="26310A73" w14:textId="77777777" w:rsidR="00EF2EB2" w:rsidRPr="00BD49B4" w:rsidRDefault="00EF2EB2" w:rsidP="00EF2EB2">
      <w:pPr>
        <w:spacing w:after="0"/>
        <w:jc w:val="both"/>
        <w:rPr>
          <w:rFonts w:ascii="Calibri" w:hAnsi="Calibri" w:cs="Calibri"/>
          <w:sz w:val="21"/>
          <w:szCs w:val="21"/>
          <w:lang w:val="lt-LT"/>
        </w:rPr>
      </w:pPr>
    </w:p>
    <w:p w14:paraId="426AA8A2" w14:textId="77777777" w:rsidR="00FE52BA" w:rsidRPr="00BD49B4" w:rsidRDefault="00C15003">
      <w:pPr>
        <w:spacing w:after="0"/>
        <w:jc w:val="both"/>
        <w:rPr>
          <w:rFonts w:ascii="Calibri" w:hAnsi="Calibri" w:cs="Calibri"/>
          <w:sz w:val="21"/>
          <w:szCs w:val="21"/>
          <w:lang w:val="lt-LT"/>
        </w:rPr>
      </w:pPr>
      <w:r w:rsidRPr="00BD49B4">
        <w:rPr>
          <w:rFonts w:ascii="Calibri" w:hAnsi="Calibri" w:cs="Calibri"/>
          <w:sz w:val="21"/>
          <w:szCs w:val="21"/>
          <w:lang w:val="lt-LT"/>
        </w:rPr>
        <w:t>PAYMONT, UAB (</w:t>
      </w:r>
      <w:r w:rsidR="00AC4E0F" w:rsidRPr="00BD49B4">
        <w:rPr>
          <w:rFonts w:ascii="Calibri" w:hAnsi="Calibri" w:cs="Calibri"/>
          <w:sz w:val="21"/>
          <w:szCs w:val="21"/>
          <w:lang w:val="lt-LT"/>
        </w:rPr>
        <w:t>toliau – „</w:t>
      </w:r>
      <w:r w:rsidRPr="00BD49B4">
        <w:rPr>
          <w:rFonts w:ascii="Calibri" w:hAnsi="Calibri" w:cs="Calibri"/>
          <w:b/>
          <w:bCs/>
          <w:sz w:val="21"/>
          <w:szCs w:val="21"/>
          <w:lang w:val="lt-LT"/>
        </w:rPr>
        <w:t>PAYMONT</w:t>
      </w:r>
      <w:r w:rsidR="00AC4E0F" w:rsidRPr="00BD49B4">
        <w:rPr>
          <w:rFonts w:ascii="Calibri" w:hAnsi="Calibri" w:cs="Calibri"/>
          <w:b/>
          <w:bCs/>
          <w:sz w:val="21"/>
          <w:szCs w:val="21"/>
          <w:lang w:val="lt-LT"/>
        </w:rPr>
        <w:t>“</w:t>
      </w:r>
      <w:r w:rsidRPr="00BD49B4">
        <w:rPr>
          <w:rFonts w:ascii="Calibri" w:hAnsi="Calibri" w:cs="Calibri"/>
          <w:sz w:val="21"/>
          <w:szCs w:val="21"/>
          <w:lang w:val="lt-LT"/>
        </w:rPr>
        <w:t>) yra įsipareigojusi prisiimti socialinę atsakomybę ir netoleruoja įstatymų ir kitų teisės aktų pažeidimų. Jei sužinojote apie kokius nors pažeidimus, raginame apie juos mums pranešti. Manome, kad daugumą rūpimų klausimų galima išspręsti įmonės viduje.</w:t>
      </w:r>
    </w:p>
    <w:p w14:paraId="10D413F0" w14:textId="77777777" w:rsidR="00EF2EB2" w:rsidRPr="00BD49B4" w:rsidRDefault="00EF2EB2" w:rsidP="00EF2EB2">
      <w:pPr>
        <w:spacing w:after="0"/>
        <w:jc w:val="both"/>
        <w:rPr>
          <w:rFonts w:ascii="Calibri" w:hAnsi="Calibri" w:cs="Calibri"/>
          <w:sz w:val="21"/>
          <w:szCs w:val="21"/>
          <w:highlight w:val="yellow"/>
          <w:lang w:val="lt-LT"/>
        </w:rPr>
      </w:pPr>
    </w:p>
    <w:p w14:paraId="330DA3CC" w14:textId="77777777" w:rsidR="00FE52BA" w:rsidRPr="00BD49B4" w:rsidRDefault="00C15003">
      <w:pPr>
        <w:spacing w:after="0"/>
        <w:jc w:val="both"/>
        <w:rPr>
          <w:rFonts w:ascii="Calibri" w:hAnsi="Calibri" w:cs="Calibri"/>
          <w:sz w:val="21"/>
          <w:szCs w:val="21"/>
          <w:highlight w:val="yellow"/>
          <w:lang w:val="lt-LT"/>
        </w:rPr>
      </w:pPr>
      <w:r w:rsidRPr="00BD49B4">
        <w:rPr>
          <w:rFonts w:ascii="Calibri" w:hAnsi="Calibri" w:cs="Calibri"/>
          <w:sz w:val="21"/>
          <w:szCs w:val="21"/>
          <w:lang w:val="lt-LT"/>
        </w:rPr>
        <w:t xml:space="preserve">Vadovaudamiesi Lietuvos Respublikos pranešėjų apsaugos įstatymu (toliau - </w:t>
      </w:r>
      <w:r w:rsidRPr="00BD49B4">
        <w:rPr>
          <w:rFonts w:ascii="Calibri" w:hAnsi="Calibri" w:cs="Calibri"/>
          <w:b/>
          <w:bCs/>
          <w:sz w:val="21"/>
          <w:szCs w:val="21"/>
          <w:lang w:val="lt-LT"/>
        </w:rPr>
        <w:t>Įstatymas</w:t>
      </w:r>
      <w:r w:rsidRPr="00BD49B4">
        <w:rPr>
          <w:rFonts w:ascii="Calibri" w:hAnsi="Calibri" w:cs="Calibri"/>
          <w:sz w:val="21"/>
          <w:szCs w:val="21"/>
          <w:lang w:val="lt-LT"/>
        </w:rPr>
        <w:t xml:space="preserve">), siekdami apginti viešąjį interesą, sukūrėme vidinį pranešimo apie pažeidimus </w:t>
      </w:r>
      <w:r w:rsidR="009D1C0C">
        <w:rPr>
          <w:rFonts w:ascii="Calibri" w:hAnsi="Calibri" w:cs="Calibri"/>
          <w:sz w:val="21"/>
          <w:szCs w:val="21"/>
          <w:lang w:val="lt-LT"/>
        </w:rPr>
        <w:t xml:space="preserve">teikimo </w:t>
      </w:r>
      <w:r w:rsidRPr="00BD49B4">
        <w:rPr>
          <w:rFonts w:ascii="Calibri" w:hAnsi="Calibri" w:cs="Calibri"/>
          <w:sz w:val="21"/>
          <w:szCs w:val="21"/>
          <w:lang w:val="lt-LT"/>
        </w:rPr>
        <w:t xml:space="preserve">kanalą. </w:t>
      </w:r>
    </w:p>
    <w:p w14:paraId="2D519922" w14:textId="77777777" w:rsidR="00EF2EB2" w:rsidRPr="00BD49B4" w:rsidRDefault="00EF2EB2" w:rsidP="00EF2EB2">
      <w:pPr>
        <w:spacing w:after="0"/>
        <w:jc w:val="both"/>
        <w:rPr>
          <w:rFonts w:ascii="Calibri" w:hAnsi="Calibri" w:cs="Calibri"/>
          <w:sz w:val="21"/>
          <w:szCs w:val="21"/>
          <w:highlight w:val="yellow"/>
          <w:lang w:val="lt-LT"/>
        </w:rPr>
      </w:pPr>
    </w:p>
    <w:p w14:paraId="2E6C86E4" w14:textId="21A17B37" w:rsidR="00FE52BA" w:rsidRPr="00EE069A" w:rsidRDefault="00C15003">
      <w:pPr>
        <w:spacing w:after="0"/>
        <w:jc w:val="both"/>
        <w:rPr>
          <w:rFonts w:ascii="Calibri" w:hAnsi="Calibri" w:cs="Calibri"/>
          <w:sz w:val="21"/>
          <w:szCs w:val="21"/>
          <w:highlight w:val="yellow"/>
          <w:lang w:val="lt-LT"/>
        </w:rPr>
      </w:pPr>
      <w:r w:rsidRPr="00BD49B4">
        <w:rPr>
          <w:rFonts w:ascii="Calibri" w:hAnsi="Calibri" w:cs="Calibri"/>
          <w:sz w:val="21"/>
          <w:szCs w:val="21"/>
          <w:lang w:val="lt-LT"/>
        </w:rPr>
        <w:t xml:space="preserve">PAYMONT </w:t>
      </w:r>
      <w:r w:rsidR="00AC4E0F" w:rsidRPr="00BD49B4">
        <w:rPr>
          <w:rFonts w:ascii="Calibri" w:hAnsi="Calibri" w:cs="Calibri"/>
          <w:sz w:val="21"/>
          <w:szCs w:val="21"/>
          <w:lang w:val="lt-LT"/>
        </w:rPr>
        <w:t>A</w:t>
      </w:r>
      <w:r w:rsidRPr="00BD49B4">
        <w:rPr>
          <w:rFonts w:ascii="Calibri" w:hAnsi="Calibri" w:cs="Calibri"/>
          <w:sz w:val="21"/>
          <w:szCs w:val="21"/>
          <w:lang w:val="lt-LT"/>
        </w:rPr>
        <w:t>titikties pareigūnas paskirtas kompetentingu asmeniu</w:t>
      </w:r>
      <w:r w:rsidR="00DC78CA" w:rsidRPr="00BD49B4">
        <w:rPr>
          <w:rFonts w:ascii="Calibri" w:hAnsi="Calibri" w:cs="Calibri"/>
          <w:sz w:val="21"/>
          <w:szCs w:val="21"/>
          <w:lang w:val="lt-LT"/>
        </w:rPr>
        <w:t xml:space="preserve"> (toliau – </w:t>
      </w:r>
      <w:r w:rsidR="00DC78CA" w:rsidRPr="00BD49B4">
        <w:rPr>
          <w:rFonts w:ascii="Calibri" w:hAnsi="Calibri" w:cs="Calibri"/>
          <w:b/>
          <w:bCs/>
          <w:sz w:val="21"/>
          <w:szCs w:val="21"/>
          <w:lang w:val="lt-LT"/>
        </w:rPr>
        <w:t>„Kompetentingas asmuo“</w:t>
      </w:r>
      <w:r w:rsidR="00DC78CA" w:rsidRPr="00BD49B4">
        <w:rPr>
          <w:rFonts w:ascii="Calibri" w:hAnsi="Calibri" w:cs="Calibri"/>
          <w:sz w:val="21"/>
          <w:szCs w:val="21"/>
          <w:lang w:val="lt-LT"/>
        </w:rPr>
        <w:t>)</w:t>
      </w:r>
      <w:r w:rsidRPr="00BD49B4">
        <w:rPr>
          <w:rFonts w:ascii="Calibri" w:hAnsi="Calibri" w:cs="Calibri"/>
          <w:sz w:val="21"/>
          <w:szCs w:val="21"/>
          <w:lang w:val="lt-LT"/>
        </w:rPr>
        <w:t>, atsakingu už vidinio pranešim</w:t>
      </w:r>
      <w:r w:rsidR="009D1C0C">
        <w:rPr>
          <w:rFonts w:ascii="Calibri" w:hAnsi="Calibri" w:cs="Calibri"/>
          <w:sz w:val="21"/>
          <w:szCs w:val="21"/>
          <w:lang w:val="lt-LT"/>
        </w:rPr>
        <w:t>ų</w:t>
      </w:r>
      <w:r w:rsidRPr="00BD49B4">
        <w:rPr>
          <w:rFonts w:ascii="Calibri" w:hAnsi="Calibri" w:cs="Calibri"/>
          <w:sz w:val="21"/>
          <w:szCs w:val="21"/>
          <w:lang w:val="lt-LT"/>
        </w:rPr>
        <w:t xml:space="preserve"> kanalo administravimą ir pranešimų nagrinėjimą pagal Lietuvos Respublikos pranešėjų apsaugos įstatymą. Visais su </w:t>
      </w:r>
      <w:r w:rsidR="009D1C0C">
        <w:rPr>
          <w:rFonts w:ascii="Calibri" w:hAnsi="Calibri" w:cs="Calibri"/>
          <w:sz w:val="21"/>
          <w:szCs w:val="21"/>
          <w:lang w:val="lt-LT"/>
        </w:rPr>
        <w:t>Į</w:t>
      </w:r>
      <w:r w:rsidRPr="00BD49B4">
        <w:rPr>
          <w:rFonts w:ascii="Calibri" w:hAnsi="Calibri" w:cs="Calibri"/>
          <w:sz w:val="21"/>
          <w:szCs w:val="21"/>
          <w:lang w:val="lt-LT"/>
        </w:rPr>
        <w:t xml:space="preserve">statymo įgyvendinimu ir pranešimų teikimu susijusiais klausimais kreipkitės į </w:t>
      </w:r>
      <w:r w:rsidR="009D1C0C">
        <w:rPr>
          <w:rFonts w:ascii="Calibri" w:hAnsi="Calibri" w:cs="Calibri"/>
          <w:sz w:val="21"/>
          <w:szCs w:val="21"/>
          <w:lang w:val="lt-LT"/>
        </w:rPr>
        <w:t>Kompetentingą</w:t>
      </w:r>
      <w:r w:rsidR="009D1C0C" w:rsidRPr="009D1C0C">
        <w:rPr>
          <w:rFonts w:ascii="Calibri" w:hAnsi="Calibri" w:cs="Calibri"/>
          <w:sz w:val="21"/>
          <w:szCs w:val="21"/>
          <w:lang w:val="lt-LT"/>
        </w:rPr>
        <w:t xml:space="preserve"> </w:t>
      </w:r>
      <w:r w:rsidR="009D1C0C">
        <w:rPr>
          <w:rFonts w:ascii="Calibri" w:hAnsi="Calibri" w:cs="Calibri"/>
          <w:sz w:val="21"/>
          <w:szCs w:val="21"/>
          <w:lang w:val="lt-LT"/>
        </w:rPr>
        <w:t>asmenį</w:t>
      </w:r>
      <w:r w:rsidRPr="00BD49B4">
        <w:rPr>
          <w:rFonts w:ascii="Calibri" w:hAnsi="Calibri" w:cs="Calibri"/>
          <w:sz w:val="21"/>
          <w:szCs w:val="21"/>
          <w:lang w:val="lt-LT"/>
        </w:rPr>
        <w:t xml:space="preserve"> el. paštu </w:t>
      </w:r>
      <w:hyperlink r:id="rId7" w:history="1">
        <w:r w:rsidR="004A4DAF" w:rsidRPr="00CE65F9">
          <w:rPr>
            <w:rStyle w:val="Hypertextovprepojenie"/>
            <w:rFonts w:ascii="Calibri" w:hAnsi="Calibri" w:cs="Calibri"/>
            <w:sz w:val="21"/>
            <w:szCs w:val="21"/>
            <w:lang w:val="lt-LT"/>
          </w:rPr>
          <w:t>whistleblowing</w:t>
        </w:r>
        <w:r w:rsidR="00EE069A" w:rsidRPr="004A4DAF">
          <w:rPr>
            <w:rStyle w:val="Hypertextovprepojenie"/>
            <w:rFonts w:ascii="Calibri" w:hAnsi="Calibri" w:cs="Calibri"/>
            <w:sz w:val="21"/>
            <w:szCs w:val="21"/>
            <w:lang w:val="lt-LT"/>
          </w:rPr>
          <w:t>@paymont.eu</w:t>
        </w:r>
      </w:hyperlink>
      <w:r w:rsidRPr="00EE069A">
        <w:rPr>
          <w:rFonts w:ascii="Calibri" w:hAnsi="Calibri" w:cs="Calibri"/>
          <w:sz w:val="21"/>
          <w:szCs w:val="21"/>
          <w:lang w:val="lt-LT"/>
        </w:rPr>
        <w:t>.</w:t>
      </w:r>
    </w:p>
    <w:p w14:paraId="147FB4FE" w14:textId="77777777" w:rsidR="00EF2EB2" w:rsidRPr="00BD49B4" w:rsidRDefault="00EF2EB2" w:rsidP="00EF2EB2">
      <w:pPr>
        <w:spacing w:after="0"/>
        <w:jc w:val="both"/>
        <w:rPr>
          <w:rFonts w:ascii="Calibri" w:hAnsi="Calibri" w:cs="Calibri"/>
          <w:sz w:val="21"/>
          <w:szCs w:val="21"/>
          <w:highlight w:val="yellow"/>
          <w:lang w:val="lt-LT"/>
        </w:rPr>
      </w:pPr>
    </w:p>
    <w:p w14:paraId="024F37CA" w14:textId="77777777" w:rsidR="00FE52BA" w:rsidRPr="00BD49B4" w:rsidRDefault="00C15003">
      <w:pPr>
        <w:spacing w:after="0"/>
        <w:jc w:val="both"/>
        <w:rPr>
          <w:rFonts w:ascii="Calibri" w:hAnsi="Calibri" w:cs="Calibri"/>
          <w:color w:val="1C1C1C"/>
          <w:sz w:val="21"/>
          <w:szCs w:val="21"/>
          <w:shd w:val="clear" w:color="auto" w:fill="FFFFFF"/>
          <w:lang w:val="lt-LT"/>
        </w:rPr>
      </w:pPr>
      <w:r w:rsidRPr="00BD49B4">
        <w:rPr>
          <w:rFonts w:ascii="Calibri" w:hAnsi="Calibri" w:cs="Calibri"/>
          <w:color w:val="1C1C1C"/>
          <w:sz w:val="21"/>
          <w:szCs w:val="21"/>
          <w:shd w:val="clear" w:color="auto" w:fill="FFFFFF"/>
          <w:lang w:val="lt-LT"/>
        </w:rPr>
        <w:t xml:space="preserve">Galite pranešti apie </w:t>
      </w:r>
      <w:r w:rsidRPr="00BD49B4">
        <w:rPr>
          <w:rFonts w:ascii="Calibri" w:hAnsi="Calibri" w:cs="Calibri"/>
          <w:sz w:val="21"/>
          <w:szCs w:val="21"/>
          <w:lang w:val="lt-LT"/>
        </w:rPr>
        <w:t xml:space="preserve">PAYMONT </w:t>
      </w:r>
      <w:r w:rsidR="004E3A68" w:rsidRPr="00BD49B4">
        <w:rPr>
          <w:rFonts w:ascii="Calibri" w:hAnsi="Calibri" w:cs="Calibri"/>
          <w:sz w:val="21"/>
          <w:szCs w:val="21"/>
          <w:lang w:val="lt-LT"/>
        </w:rPr>
        <w:t xml:space="preserve">galimus </w:t>
      </w:r>
      <w:r w:rsidRPr="00BD49B4">
        <w:rPr>
          <w:rFonts w:ascii="Calibri" w:hAnsi="Calibri" w:cs="Calibri"/>
          <w:color w:val="1C1C1C"/>
          <w:sz w:val="21"/>
          <w:szCs w:val="21"/>
          <w:shd w:val="clear" w:color="auto" w:fill="FFFFFF"/>
          <w:lang w:val="lt-LT"/>
        </w:rPr>
        <w:t xml:space="preserve">pažeidimus, kurie kelia grėsmę ar pažeidžia viešąjį interesą ir apie kuriuos sužinojote </w:t>
      </w:r>
      <w:r w:rsidR="00AC4E0F" w:rsidRPr="00BD49B4">
        <w:rPr>
          <w:rFonts w:ascii="Calibri" w:hAnsi="Calibri" w:cs="Calibri"/>
          <w:color w:val="1C1C1C"/>
          <w:sz w:val="21"/>
          <w:szCs w:val="21"/>
          <w:shd w:val="clear" w:color="auto" w:fill="FFFFFF"/>
          <w:lang w:val="lt-LT"/>
        </w:rPr>
        <w:t>esamų</w:t>
      </w:r>
      <w:r w:rsidRPr="00BD49B4">
        <w:rPr>
          <w:rFonts w:ascii="Calibri" w:hAnsi="Calibri" w:cs="Calibri"/>
          <w:color w:val="1C1C1C"/>
          <w:sz w:val="21"/>
          <w:szCs w:val="21"/>
          <w:shd w:val="clear" w:color="auto" w:fill="FFFFFF"/>
          <w:lang w:val="lt-LT"/>
        </w:rPr>
        <w:t xml:space="preserve"> ar </w:t>
      </w:r>
      <w:r w:rsidR="00AC4E0F" w:rsidRPr="00BD49B4">
        <w:rPr>
          <w:rFonts w:ascii="Calibri" w:hAnsi="Calibri" w:cs="Calibri"/>
          <w:color w:val="1C1C1C"/>
          <w:sz w:val="21"/>
          <w:szCs w:val="21"/>
          <w:shd w:val="clear" w:color="auto" w:fill="FFFFFF"/>
          <w:lang w:val="lt-LT"/>
        </w:rPr>
        <w:t>buvusių</w:t>
      </w:r>
      <w:r w:rsidRPr="00BD49B4">
        <w:rPr>
          <w:rFonts w:ascii="Calibri" w:hAnsi="Calibri" w:cs="Calibri"/>
          <w:color w:val="1C1C1C"/>
          <w:sz w:val="21"/>
          <w:szCs w:val="21"/>
          <w:shd w:val="clear" w:color="auto" w:fill="FFFFFF"/>
          <w:lang w:val="lt-LT"/>
        </w:rPr>
        <w:t xml:space="preserve"> darbo ar sutartini</w:t>
      </w:r>
      <w:r w:rsidR="00AC4E0F" w:rsidRPr="00BD49B4">
        <w:rPr>
          <w:rFonts w:ascii="Calibri" w:hAnsi="Calibri" w:cs="Calibri"/>
          <w:color w:val="1C1C1C"/>
          <w:sz w:val="21"/>
          <w:szCs w:val="21"/>
          <w:shd w:val="clear" w:color="auto" w:fill="FFFFFF"/>
          <w:lang w:val="lt-LT"/>
        </w:rPr>
        <w:t>ų</w:t>
      </w:r>
      <w:r w:rsidRPr="00BD49B4">
        <w:rPr>
          <w:rFonts w:ascii="Calibri" w:hAnsi="Calibri" w:cs="Calibri"/>
          <w:color w:val="1C1C1C"/>
          <w:sz w:val="21"/>
          <w:szCs w:val="21"/>
          <w:shd w:val="clear" w:color="auto" w:fill="FFFFFF"/>
          <w:lang w:val="lt-LT"/>
        </w:rPr>
        <w:t xml:space="preserve"> santyki</w:t>
      </w:r>
      <w:r w:rsidR="00AC4E0F" w:rsidRPr="00BD49B4">
        <w:rPr>
          <w:rFonts w:ascii="Calibri" w:hAnsi="Calibri" w:cs="Calibri"/>
          <w:color w:val="1C1C1C"/>
          <w:sz w:val="21"/>
          <w:szCs w:val="21"/>
          <w:shd w:val="clear" w:color="auto" w:fill="FFFFFF"/>
          <w:lang w:val="lt-LT"/>
        </w:rPr>
        <w:t>ų</w:t>
      </w:r>
      <w:r w:rsidRPr="00BD49B4">
        <w:rPr>
          <w:rFonts w:ascii="Calibri" w:hAnsi="Calibri" w:cs="Calibri"/>
          <w:color w:val="1C1C1C"/>
          <w:sz w:val="21"/>
          <w:szCs w:val="21"/>
          <w:shd w:val="clear" w:color="auto" w:fill="FFFFFF"/>
          <w:lang w:val="lt-LT"/>
        </w:rPr>
        <w:t xml:space="preserve"> su </w:t>
      </w:r>
      <w:r w:rsidRPr="00BD49B4">
        <w:rPr>
          <w:rFonts w:ascii="Calibri" w:hAnsi="Calibri" w:cs="Calibri"/>
          <w:sz w:val="21"/>
          <w:szCs w:val="21"/>
          <w:lang w:val="lt-LT"/>
        </w:rPr>
        <w:t>PAYMONT</w:t>
      </w:r>
      <w:r w:rsidR="00AC4E0F" w:rsidRPr="00BD49B4">
        <w:rPr>
          <w:rFonts w:ascii="Calibri" w:hAnsi="Calibri" w:cs="Calibri"/>
          <w:sz w:val="21"/>
          <w:szCs w:val="21"/>
          <w:lang w:val="lt-LT"/>
        </w:rPr>
        <w:t xml:space="preserve"> metu</w:t>
      </w:r>
      <w:r w:rsidRPr="00BD49B4">
        <w:rPr>
          <w:rFonts w:ascii="Calibri" w:hAnsi="Calibri" w:cs="Calibri"/>
          <w:color w:val="1C1C1C"/>
          <w:sz w:val="21"/>
          <w:szCs w:val="21"/>
          <w:shd w:val="clear" w:color="auto" w:fill="FFFFFF"/>
          <w:lang w:val="lt-LT"/>
        </w:rPr>
        <w:t xml:space="preserve">. </w:t>
      </w:r>
      <w:r w:rsidRPr="00BD49B4">
        <w:rPr>
          <w:rFonts w:ascii="Calibri" w:hAnsi="Calibri" w:cs="Calibri"/>
          <w:sz w:val="21"/>
          <w:szCs w:val="21"/>
          <w:lang w:val="lt-LT"/>
        </w:rPr>
        <w:t>Pranešimai gali būti teikiami:</w:t>
      </w:r>
    </w:p>
    <w:p w14:paraId="341BE6BF" w14:textId="77777777" w:rsidR="00EF2EB2" w:rsidRPr="00BD49B4" w:rsidRDefault="00EF2EB2" w:rsidP="00EF2EB2">
      <w:pPr>
        <w:spacing w:after="0"/>
        <w:jc w:val="both"/>
        <w:rPr>
          <w:rFonts w:ascii="Calibri" w:hAnsi="Calibri" w:cs="Calibri"/>
          <w:sz w:val="21"/>
          <w:szCs w:val="21"/>
          <w:lang w:val="lt-LT"/>
        </w:rPr>
      </w:pPr>
    </w:p>
    <w:p w14:paraId="2D70073B" w14:textId="77777777" w:rsidR="00FE52BA" w:rsidRPr="00BD49B4" w:rsidRDefault="00C15003">
      <w:pPr>
        <w:pStyle w:val="Odsekzoznamu"/>
        <w:numPr>
          <w:ilvl w:val="0"/>
          <w:numId w:val="3"/>
        </w:numPr>
        <w:spacing w:after="0" w:line="240" w:lineRule="auto"/>
        <w:contextualSpacing w:val="0"/>
        <w:jc w:val="both"/>
        <w:rPr>
          <w:rFonts w:ascii="Calibri" w:hAnsi="Calibri" w:cs="Calibri"/>
          <w:sz w:val="21"/>
          <w:szCs w:val="21"/>
          <w:lang w:val="lt-LT"/>
        </w:rPr>
      </w:pPr>
      <w:r w:rsidRPr="00BD49B4">
        <w:rPr>
          <w:rFonts w:ascii="Calibri" w:hAnsi="Calibri" w:cs="Calibri"/>
          <w:sz w:val="21"/>
          <w:szCs w:val="21"/>
          <w:lang w:val="lt-LT"/>
        </w:rPr>
        <w:t>el. paštu</w:t>
      </w:r>
      <w:r w:rsidR="00B2765C" w:rsidRPr="00BD49B4">
        <w:rPr>
          <w:rFonts w:ascii="Calibri" w:hAnsi="Calibri" w:cs="Calibri"/>
          <w:sz w:val="21"/>
          <w:szCs w:val="21"/>
          <w:lang w:val="lt-LT"/>
        </w:rPr>
        <w:t>,</w:t>
      </w:r>
    </w:p>
    <w:p w14:paraId="3DD224BF" w14:textId="77777777" w:rsidR="00FE52BA" w:rsidRPr="00BD49B4" w:rsidRDefault="004E3A68">
      <w:pPr>
        <w:pStyle w:val="Odsekzoznamu"/>
        <w:numPr>
          <w:ilvl w:val="0"/>
          <w:numId w:val="3"/>
        </w:numPr>
        <w:spacing w:after="0" w:line="240" w:lineRule="auto"/>
        <w:contextualSpacing w:val="0"/>
        <w:jc w:val="both"/>
        <w:rPr>
          <w:rFonts w:ascii="Calibri" w:hAnsi="Calibri" w:cs="Calibri"/>
          <w:sz w:val="21"/>
          <w:szCs w:val="21"/>
          <w:lang w:val="lt-LT"/>
        </w:rPr>
      </w:pPr>
      <w:r w:rsidRPr="00BD49B4">
        <w:rPr>
          <w:rFonts w:ascii="Calibri" w:hAnsi="Calibri" w:cs="Calibri"/>
          <w:sz w:val="21"/>
          <w:szCs w:val="21"/>
          <w:lang w:val="lt-LT"/>
        </w:rPr>
        <w:t>p</w:t>
      </w:r>
      <w:r w:rsidR="00C15003" w:rsidRPr="00BD49B4">
        <w:rPr>
          <w:rFonts w:ascii="Calibri" w:hAnsi="Calibri" w:cs="Calibri"/>
          <w:sz w:val="21"/>
          <w:szCs w:val="21"/>
          <w:lang w:val="lt-LT"/>
        </w:rPr>
        <w:t>aštu</w:t>
      </w:r>
      <w:r w:rsidR="00B2765C" w:rsidRPr="00BD49B4">
        <w:rPr>
          <w:rFonts w:ascii="Calibri" w:hAnsi="Calibri" w:cs="Calibri"/>
          <w:sz w:val="21"/>
          <w:szCs w:val="21"/>
          <w:lang w:val="lt-LT"/>
        </w:rPr>
        <w:t>,</w:t>
      </w:r>
    </w:p>
    <w:p w14:paraId="41D883B6" w14:textId="77777777" w:rsidR="00FE52BA" w:rsidRPr="00BD49B4" w:rsidRDefault="004E3A68">
      <w:pPr>
        <w:pStyle w:val="Odsekzoznamu"/>
        <w:numPr>
          <w:ilvl w:val="0"/>
          <w:numId w:val="3"/>
        </w:numPr>
        <w:spacing w:after="0" w:line="240" w:lineRule="auto"/>
        <w:contextualSpacing w:val="0"/>
        <w:jc w:val="both"/>
        <w:rPr>
          <w:rFonts w:ascii="Calibri" w:hAnsi="Calibri" w:cs="Calibri"/>
          <w:sz w:val="21"/>
          <w:szCs w:val="21"/>
          <w:lang w:val="lt-LT"/>
        </w:rPr>
      </w:pPr>
      <w:r w:rsidRPr="00BD49B4">
        <w:rPr>
          <w:rFonts w:ascii="Calibri" w:hAnsi="Calibri" w:cs="Calibri"/>
          <w:sz w:val="21"/>
          <w:szCs w:val="21"/>
          <w:lang w:val="lt-LT"/>
        </w:rPr>
        <w:t>a</w:t>
      </w:r>
      <w:r w:rsidR="00C15003" w:rsidRPr="00BD49B4">
        <w:rPr>
          <w:rFonts w:ascii="Calibri" w:hAnsi="Calibri" w:cs="Calibri"/>
          <w:sz w:val="21"/>
          <w:szCs w:val="21"/>
          <w:lang w:val="lt-LT"/>
        </w:rPr>
        <w:t xml:space="preserve">smeniškai </w:t>
      </w:r>
      <w:r w:rsidRPr="00BD49B4">
        <w:rPr>
          <w:rFonts w:ascii="Calibri" w:hAnsi="Calibri" w:cs="Calibri"/>
          <w:sz w:val="21"/>
          <w:szCs w:val="21"/>
          <w:lang w:val="lt-LT"/>
        </w:rPr>
        <w:t>susitikimo metu</w:t>
      </w:r>
      <w:r w:rsidR="00B2765C" w:rsidRPr="00BD49B4">
        <w:rPr>
          <w:rFonts w:ascii="Calibri" w:hAnsi="Calibri" w:cs="Calibri"/>
          <w:sz w:val="21"/>
          <w:szCs w:val="21"/>
          <w:lang w:val="lt-LT"/>
        </w:rPr>
        <w:t>.</w:t>
      </w:r>
    </w:p>
    <w:p w14:paraId="2A41AC2B" w14:textId="77777777" w:rsidR="00EF2EB2" w:rsidRPr="00BD49B4" w:rsidRDefault="00EF2EB2" w:rsidP="00EF2EB2">
      <w:pPr>
        <w:spacing w:after="0"/>
        <w:jc w:val="both"/>
        <w:rPr>
          <w:rFonts w:ascii="Calibri" w:hAnsi="Calibri" w:cs="Calibri"/>
          <w:sz w:val="21"/>
          <w:szCs w:val="21"/>
          <w:lang w:val="lt-LT"/>
        </w:rPr>
      </w:pPr>
    </w:p>
    <w:p w14:paraId="3476B94D" w14:textId="77777777" w:rsidR="00FE52BA" w:rsidRPr="00BD49B4" w:rsidRDefault="00C15003">
      <w:pPr>
        <w:spacing w:after="0"/>
        <w:jc w:val="both"/>
        <w:rPr>
          <w:rFonts w:ascii="Calibri" w:hAnsi="Calibri" w:cs="Calibri"/>
          <w:sz w:val="21"/>
          <w:szCs w:val="21"/>
          <w:lang w:val="lt-LT"/>
        </w:rPr>
      </w:pPr>
      <w:r w:rsidRPr="009D1C0C">
        <w:rPr>
          <w:rFonts w:ascii="Calibri" w:hAnsi="Calibri" w:cs="Calibri"/>
          <w:sz w:val="21"/>
          <w:szCs w:val="21"/>
          <w:lang w:val="lt-LT"/>
        </w:rPr>
        <w:t xml:space="preserve">Pranešimams keliami reikalavimai, rekomenduojama pranešimo forma, papildomos instrukcijos ir adresai, kuriais juos galima pateikti, </w:t>
      </w:r>
      <w:r w:rsidR="009D1C0C">
        <w:rPr>
          <w:rFonts w:ascii="Calibri" w:hAnsi="Calibri" w:cs="Calibri"/>
          <w:sz w:val="21"/>
          <w:szCs w:val="21"/>
          <w:lang w:val="lt-LT"/>
        </w:rPr>
        <w:t xml:space="preserve">nurodyti </w:t>
      </w:r>
      <w:r w:rsidRPr="009D1C0C">
        <w:rPr>
          <w:rFonts w:ascii="Calibri" w:hAnsi="Calibri" w:cs="Calibri"/>
          <w:sz w:val="21"/>
          <w:szCs w:val="21"/>
          <w:lang w:val="lt-LT"/>
        </w:rPr>
        <w:t>mūsų Pranešimų apie pažeidimus teikimo tvarkoje.</w:t>
      </w:r>
    </w:p>
    <w:p w14:paraId="49AF83FB" w14:textId="77777777" w:rsidR="00EF2EB2" w:rsidRPr="00BD49B4" w:rsidRDefault="00EF2EB2" w:rsidP="00EF2EB2">
      <w:pPr>
        <w:spacing w:after="0"/>
        <w:jc w:val="both"/>
        <w:rPr>
          <w:rFonts w:ascii="Calibri" w:hAnsi="Calibri" w:cs="Calibri"/>
          <w:sz w:val="21"/>
          <w:szCs w:val="21"/>
          <w:lang w:val="lt-LT"/>
        </w:rPr>
      </w:pPr>
    </w:p>
    <w:p w14:paraId="6D67192F" w14:textId="77777777" w:rsidR="00FE52BA" w:rsidRPr="00BD49B4" w:rsidRDefault="00C15003">
      <w:pPr>
        <w:spacing w:after="0"/>
        <w:jc w:val="both"/>
        <w:rPr>
          <w:rFonts w:ascii="Calibri" w:hAnsi="Calibri" w:cs="Calibri"/>
          <w:sz w:val="21"/>
          <w:szCs w:val="21"/>
          <w:lang w:val="lt-LT"/>
        </w:rPr>
      </w:pPr>
      <w:r w:rsidRPr="00BD49B4">
        <w:rPr>
          <w:rFonts w:ascii="Calibri" w:hAnsi="Calibri" w:cs="Calibri"/>
          <w:sz w:val="21"/>
          <w:szCs w:val="21"/>
          <w:lang w:val="lt-LT"/>
        </w:rPr>
        <w:t xml:space="preserve">Užtikrinsime </w:t>
      </w:r>
      <w:r w:rsidR="008E25CC" w:rsidRPr="00BD49B4">
        <w:rPr>
          <w:rFonts w:ascii="Calibri" w:hAnsi="Calibri" w:cs="Calibri"/>
          <w:sz w:val="21"/>
          <w:szCs w:val="21"/>
          <w:lang w:val="lt-LT"/>
        </w:rPr>
        <w:t>J</w:t>
      </w:r>
      <w:r w:rsidRPr="00BD49B4">
        <w:rPr>
          <w:rFonts w:ascii="Calibri" w:hAnsi="Calibri" w:cs="Calibri"/>
          <w:sz w:val="21"/>
          <w:szCs w:val="21"/>
          <w:lang w:val="lt-LT"/>
        </w:rPr>
        <w:t xml:space="preserve">ūsų konfidencialumą ir apsaugą nuo bet kokių </w:t>
      </w:r>
      <w:r w:rsidR="007F34CA" w:rsidRPr="00BD49B4">
        <w:rPr>
          <w:rFonts w:ascii="Calibri" w:hAnsi="Calibri" w:cs="Calibri"/>
          <w:sz w:val="21"/>
          <w:szCs w:val="21"/>
          <w:lang w:val="lt-LT"/>
        </w:rPr>
        <w:t>neigiamo poveikio</w:t>
      </w:r>
      <w:r w:rsidRPr="00BD49B4">
        <w:rPr>
          <w:rFonts w:ascii="Calibri" w:hAnsi="Calibri" w:cs="Calibri"/>
          <w:sz w:val="21"/>
          <w:szCs w:val="21"/>
          <w:lang w:val="lt-LT"/>
        </w:rPr>
        <w:t xml:space="preserve"> priemonių dėl to, kad pateikėte pranešimą. Taip pat turite teisę pranešti apie bet </w:t>
      </w:r>
      <w:r w:rsidR="007F34CA" w:rsidRPr="00BD49B4">
        <w:rPr>
          <w:rFonts w:ascii="Calibri" w:hAnsi="Calibri" w:cs="Calibri"/>
          <w:sz w:val="21"/>
          <w:szCs w:val="21"/>
          <w:lang w:val="lt-LT"/>
        </w:rPr>
        <w:t>pritaikytas neigiamo poveikio</w:t>
      </w:r>
      <w:r w:rsidRPr="00BD49B4">
        <w:rPr>
          <w:rFonts w:ascii="Calibri" w:hAnsi="Calibri" w:cs="Calibri"/>
          <w:sz w:val="21"/>
          <w:szCs w:val="21"/>
          <w:lang w:val="lt-LT"/>
        </w:rPr>
        <w:t xml:space="preserve"> priemones </w:t>
      </w:r>
      <w:r w:rsidR="007F34CA" w:rsidRPr="00BD49B4">
        <w:rPr>
          <w:rFonts w:ascii="Calibri" w:hAnsi="Calibri" w:cs="Calibri"/>
          <w:sz w:val="21"/>
          <w:szCs w:val="21"/>
          <w:lang w:val="lt-LT"/>
        </w:rPr>
        <w:t xml:space="preserve">kompetentingoms </w:t>
      </w:r>
      <w:r w:rsidRPr="00BD49B4">
        <w:rPr>
          <w:rFonts w:ascii="Calibri" w:hAnsi="Calibri" w:cs="Calibri"/>
          <w:sz w:val="21"/>
          <w:szCs w:val="21"/>
          <w:lang w:val="lt-LT"/>
        </w:rPr>
        <w:t>valdžios institucijoms ir teismams.</w:t>
      </w:r>
    </w:p>
    <w:p w14:paraId="273E1A95" w14:textId="77777777" w:rsidR="00EF2EB2" w:rsidRPr="00BD49B4" w:rsidRDefault="00EF2EB2" w:rsidP="00EF2EB2">
      <w:pPr>
        <w:spacing w:after="0"/>
        <w:jc w:val="both"/>
        <w:rPr>
          <w:rFonts w:ascii="Calibri" w:hAnsi="Calibri" w:cs="Calibri"/>
          <w:sz w:val="21"/>
          <w:szCs w:val="21"/>
          <w:lang w:val="lt-LT"/>
        </w:rPr>
      </w:pPr>
    </w:p>
    <w:p w14:paraId="148E9F5F" w14:textId="77777777" w:rsidR="00C23B5D" w:rsidRPr="00BD49B4" w:rsidRDefault="00C15003">
      <w:pPr>
        <w:spacing w:after="0"/>
        <w:jc w:val="both"/>
        <w:rPr>
          <w:rFonts w:ascii="Calibri" w:hAnsi="Calibri" w:cs="Calibri"/>
          <w:sz w:val="21"/>
          <w:szCs w:val="21"/>
          <w:lang w:val="lt-LT"/>
        </w:rPr>
      </w:pPr>
      <w:r w:rsidRPr="00BD49B4">
        <w:rPr>
          <w:rFonts w:ascii="Calibri" w:hAnsi="Calibri" w:cs="Calibri"/>
          <w:sz w:val="21"/>
          <w:szCs w:val="21"/>
          <w:lang w:val="lt-LT"/>
        </w:rPr>
        <w:t xml:space="preserve">Asmenims, pranešusiems apie Įstatymo pažeidimus, </w:t>
      </w:r>
      <w:r w:rsidRPr="009D1C0C">
        <w:rPr>
          <w:rFonts w:ascii="Calibri" w:hAnsi="Calibri" w:cs="Calibri"/>
          <w:sz w:val="21"/>
          <w:szCs w:val="21"/>
          <w:lang w:val="lt-LT"/>
        </w:rPr>
        <w:t>netaikoma atsakomybė, jei</w:t>
      </w:r>
      <w:r w:rsidRPr="00BD49B4">
        <w:rPr>
          <w:rFonts w:ascii="Calibri" w:hAnsi="Calibri" w:cs="Calibri"/>
          <w:sz w:val="21"/>
          <w:szCs w:val="21"/>
          <w:lang w:val="lt-LT"/>
        </w:rPr>
        <w:t xml:space="preserve"> jie turėjo pagrįstų priežasčių manyti, kad pranešta informacija yra teisinga. </w:t>
      </w:r>
      <w:r w:rsidR="00C23B5D" w:rsidRPr="00BD49B4">
        <w:rPr>
          <w:rFonts w:ascii="Calibri" w:hAnsi="Calibri" w:cs="Calibri"/>
          <w:sz w:val="21"/>
          <w:szCs w:val="21"/>
          <w:lang w:val="lt-LT"/>
        </w:rPr>
        <w:t>Žinomai melagingos informacijos, taip pat valstybės ar tarnybos paslaptį sudarančios informacijos pateikimas nesuteikia asmeniui garantijų pagal Įstatymą. Žinomai melagingą informaciją pateikęs arba valstybės ar tarnybos paslaptį ar profesinę paslaptį atskleidęs asmuo atsako teisės aktų nustatyta tvarka.</w:t>
      </w:r>
    </w:p>
    <w:p w14:paraId="3E84BFCD" w14:textId="77777777" w:rsidR="00EF2EB2" w:rsidRPr="00BD49B4" w:rsidRDefault="00EF2EB2" w:rsidP="00EF2EB2">
      <w:pPr>
        <w:spacing w:after="0"/>
        <w:jc w:val="both"/>
        <w:rPr>
          <w:rFonts w:ascii="Calibri" w:hAnsi="Calibri" w:cs="Calibri"/>
          <w:sz w:val="21"/>
          <w:szCs w:val="21"/>
          <w:lang w:val="lt-LT"/>
        </w:rPr>
      </w:pPr>
    </w:p>
    <w:p w14:paraId="05BEEF79" w14:textId="77777777" w:rsidR="00FE52BA" w:rsidRPr="00BD49B4" w:rsidRDefault="00C15003">
      <w:pPr>
        <w:spacing w:after="0"/>
        <w:jc w:val="both"/>
        <w:rPr>
          <w:rFonts w:ascii="Calibri" w:hAnsi="Calibri" w:cs="Calibri"/>
          <w:sz w:val="21"/>
          <w:szCs w:val="21"/>
          <w:lang w:val="lt-LT"/>
        </w:rPr>
      </w:pPr>
      <w:r w:rsidRPr="00BD49B4">
        <w:rPr>
          <w:rFonts w:ascii="Calibri" w:hAnsi="Calibri" w:cs="Calibri"/>
          <w:sz w:val="21"/>
          <w:szCs w:val="21"/>
          <w:lang w:val="lt-LT"/>
        </w:rPr>
        <w:t xml:space="preserve">Jei norite pranešti apie pažeidimus, galite prašyti nemokamos </w:t>
      </w:r>
      <w:r w:rsidR="00971525" w:rsidRPr="00BD49B4">
        <w:rPr>
          <w:rFonts w:ascii="Calibri" w:hAnsi="Calibri" w:cs="Calibri"/>
          <w:sz w:val="21"/>
          <w:szCs w:val="21"/>
          <w:lang w:val="lt-LT"/>
        </w:rPr>
        <w:t xml:space="preserve">Kompetentingo asmens </w:t>
      </w:r>
      <w:r w:rsidRPr="00BD49B4">
        <w:rPr>
          <w:rFonts w:ascii="Calibri" w:hAnsi="Calibri" w:cs="Calibri"/>
          <w:sz w:val="21"/>
          <w:szCs w:val="21"/>
          <w:lang w:val="lt-LT"/>
        </w:rPr>
        <w:t>konfidencialios konsultacijos vidiniu pranešimo kanalu. Konsultacijos gali būti teikiamos asmeniškai arba el. paštu. Kreipkitės į Kompetentingą asmenį naudodamiesi pirmiau nurodytais</w:t>
      </w:r>
      <w:r w:rsidR="00971525" w:rsidRPr="00BD49B4">
        <w:rPr>
          <w:rFonts w:ascii="Calibri" w:hAnsi="Calibri" w:cs="Calibri"/>
          <w:sz w:val="21"/>
          <w:szCs w:val="21"/>
          <w:lang w:val="lt-LT"/>
        </w:rPr>
        <w:t xml:space="preserve"> kontaktiniais</w:t>
      </w:r>
      <w:r w:rsidRPr="00BD49B4">
        <w:rPr>
          <w:rFonts w:ascii="Calibri" w:hAnsi="Calibri" w:cs="Calibri"/>
          <w:sz w:val="21"/>
          <w:szCs w:val="21"/>
          <w:lang w:val="lt-LT"/>
        </w:rPr>
        <w:t xml:space="preserve"> duomenimis. </w:t>
      </w:r>
      <w:r w:rsidRPr="00D147DA">
        <w:rPr>
          <w:rFonts w:ascii="Calibri" w:hAnsi="Calibri" w:cs="Calibri"/>
          <w:sz w:val="21"/>
          <w:szCs w:val="21"/>
          <w:lang w:val="lt-LT"/>
        </w:rPr>
        <w:t xml:space="preserve">Išsamesnė informacija pateikiama mūsų </w:t>
      </w:r>
      <w:r w:rsidR="009D1C0C" w:rsidRPr="00D147DA">
        <w:rPr>
          <w:rFonts w:ascii="Calibri" w:hAnsi="Calibri" w:cs="Calibri"/>
          <w:sz w:val="21"/>
          <w:szCs w:val="21"/>
          <w:lang w:val="lt-LT"/>
        </w:rPr>
        <w:t>Pranešimų apie pažeidimus teikimo tvarkoje</w:t>
      </w:r>
      <w:r w:rsidRPr="00D147DA">
        <w:rPr>
          <w:rFonts w:ascii="Calibri" w:hAnsi="Calibri" w:cs="Calibri"/>
          <w:sz w:val="21"/>
          <w:szCs w:val="21"/>
          <w:lang w:val="lt-LT"/>
        </w:rPr>
        <w:t>.</w:t>
      </w:r>
    </w:p>
    <w:p w14:paraId="08F599D3" w14:textId="77777777" w:rsidR="00EF2EB2" w:rsidRPr="00BD49B4" w:rsidRDefault="00EF2EB2" w:rsidP="00EF2EB2">
      <w:pPr>
        <w:spacing w:after="0"/>
        <w:jc w:val="both"/>
        <w:rPr>
          <w:rFonts w:ascii="Calibri" w:hAnsi="Calibri" w:cs="Calibri"/>
          <w:sz w:val="21"/>
          <w:szCs w:val="21"/>
          <w:lang w:val="lt-LT"/>
        </w:rPr>
      </w:pPr>
    </w:p>
    <w:p w14:paraId="511AF537" w14:textId="77777777" w:rsidR="00FE52BA" w:rsidRPr="00BD49B4" w:rsidRDefault="00C15003">
      <w:pPr>
        <w:spacing w:after="0"/>
        <w:jc w:val="both"/>
        <w:rPr>
          <w:rFonts w:ascii="Calibri" w:hAnsi="Calibri" w:cs="Calibri"/>
          <w:sz w:val="21"/>
          <w:szCs w:val="21"/>
          <w:lang w:val="lt-LT"/>
        </w:rPr>
      </w:pPr>
      <w:r w:rsidRPr="00BD49B4">
        <w:rPr>
          <w:rFonts w:ascii="Calibri" w:hAnsi="Calibri" w:cs="Calibri"/>
          <w:sz w:val="21"/>
          <w:szCs w:val="21"/>
          <w:lang w:val="lt-LT"/>
        </w:rPr>
        <w:t xml:space="preserve">Išsamesnę informaciją apie pranešimo apie pažeidimus tvarką, savo teises ir pareigas galite rasti </w:t>
      </w:r>
      <w:r w:rsidR="00777E1F" w:rsidRPr="00D147DA">
        <w:rPr>
          <w:rFonts w:ascii="Calibri" w:hAnsi="Calibri" w:cs="Calibri"/>
          <w:sz w:val="21"/>
          <w:szCs w:val="21"/>
          <w:lang w:val="lt-LT"/>
        </w:rPr>
        <w:t>Pranešimų apie pažeidimus teikimo tvarkoje</w:t>
      </w:r>
      <w:r w:rsidRPr="00BD49B4">
        <w:rPr>
          <w:rFonts w:ascii="Calibri" w:hAnsi="Calibri" w:cs="Calibri"/>
          <w:sz w:val="21"/>
          <w:szCs w:val="21"/>
          <w:lang w:val="lt-LT"/>
        </w:rPr>
        <w:t xml:space="preserve">, </w:t>
      </w:r>
      <w:hyperlink r:id="rId8" w:history="1">
        <w:r w:rsidRPr="00BD49B4">
          <w:rPr>
            <w:rStyle w:val="Hypertextovprepojenie"/>
            <w:rFonts w:ascii="Calibri" w:hAnsi="Calibri" w:cs="Calibri"/>
            <w:sz w:val="21"/>
            <w:szCs w:val="21"/>
            <w:lang w:val="lt-LT"/>
          </w:rPr>
          <w:t>Lietuvos Respublikos pranešėjų apsaugos įstatyme</w:t>
        </w:r>
      </w:hyperlink>
      <w:r w:rsidRPr="00BD49B4">
        <w:rPr>
          <w:rFonts w:ascii="Calibri" w:hAnsi="Calibri" w:cs="Calibri"/>
          <w:sz w:val="21"/>
          <w:szCs w:val="21"/>
          <w:lang w:val="lt-LT"/>
        </w:rPr>
        <w:t xml:space="preserve"> ir </w:t>
      </w:r>
      <w:hyperlink r:id="rId9" w:history="1">
        <w:r w:rsidRPr="00BD49B4">
          <w:rPr>
            <w:rStyle w:val="Hypertextovprepojenie"/>
            <w:rFonts w:ascii="Calibri" w:hAnsi="Calibri" w:cs="Calibri"/>
            <w:sz w:val="21"/>
            <w:szCs w:val="21"/>
            <w:lang w:val="lt-LT"/>
          </w:rPr>
          <w:t>Lietuvos Respublikos Vyriausybės nutarime dėl minėto įstatymo įgyvendinimo</w:t>
        </w:r>
      </w:hyperlink>
      <w:r w:rsidRPr="00BD49B4">
        <w:rPr>
          <w:rFonts w:ascii="Calibri" w:hAnsi="Calibri" w:cs="Calibri"/>
          <w:sz w:val="21"/>
          <w:szCs w:val="21"/>
          <w:lang w:val="lt-LT"/>
        </w:rPr>
        <w:t>.</w:t>
      </w:r>
      <w:r w:rsidR="00777E1F">
        <w:rPr>
          <w:rFonts w:ascii="Calibri" w:hAnsi="Calibri" w:cs="Calibri"/>
          <w:sz w:val="21"/>
          <w:szCs w:val="21"/>
          <w:lang w:val="lt-LT"/>
        </w:rPr>
        <w:t xml:space="preserve"> </w:t>
      </w:r>
    </w:p>
    <w:p w14:paraId="123E165A" w14:textId="77777777" w:rsidR="00EF2EB2" w:rsidRPr="00BD49B4" w:rsidRDefault="00EF2EB2" w:rsidP="00EF2EB2">
      <w:pPr>
        <w:spacing w:after="0"/>
        <w:jc w:val="both"/>
        <w:rPr>
          <w:rFonts w:ascii="Calibri" w:hAnsi="Calibri" w:cs="Calibri"/>
          <w:sz w:val="21"/>
          <w:szCs w:val="21"/>
          <w:lang w:val="lt-LT"/>
        </w:rPr>
      </w:pPr>
    </w:p>
    <w:p w14:paraId="72EC263A" w14:textId="77777777" w:rsidR="00FE52BA" w:rsidRPr="00BD49B4" w:rsidRDefault="00C15003">
      <w:pPr>
        <w:spacing w:after="0"/>
        <w:jc w:val="both"/>
        <w:rPr>
          <w:rFonts w:ascii="Calibri" w:hAnsi="Calibri" w:cs="Calibri"/>
          <w:sz w:val="21"/>
          <w:szCs w:val="21"/>
          <w:lang w:val="lt-LT"/>
        </w:rPr>
      </w:pPr>
      <w:r w:rsidRPr="00BD49B4">
        <w:rPr>
          <w:rFonts w:ascii="Calibri" w:hAnsi="Calibri" w:cs="Calibri"/>
          <w:sz w:val="21"/>
          <w:szCs w:val="21"/>
          <w:lang w:val="lt-LT"/>
        </w:rPr>
        <w:t xml:space="preserve">Statistinės informacijos, kurią reikėtų skelbti, nėra. Šiuo metu vidinio </w:t>
      </w:r>
      <w:r w:rsidR="00951B26">
        <w:rPr>
          <w:rFonts w:ascii="Calibri" w:hAnsi="Calibri" w:cs="Calibri"/>
          <w:sz w:val="21"/>
          <w:szCs w:val="21"/>
          <w:lang w:val="lt-LT"/>
        </w:rPr>
        <w:t>pranešimų</w:t>
      </w:r>
      <w:r w:rsidRPr="00BD49B4">
        <w:rPr>
          <w:rFonts w:ascii="Calibri" w:hAnsi="Calibri" w:cs="Calibri"/>
          <w:sz w:val="21"/>
          <w:szCs w:val="21"/>
          <w:lang w:val="lt-LT"/>
        </w:rPr>
        <w:t xml:space="preserve"> teikimo kanalo </w:t>
      </w:r>
      <w:r w:rsidR="00951B26">
        <w:rPr>
          <w:rFonts w:ascii="Calibri" w:hAnsi="Calibri" w:cs="Calibri"/>
          <w:sz w:val="21"/>
          <w:szCs w:val="21"/>
          <w:lang w:val="lt-LT"/>
        </w:rPr>
        <w:t>valdyme</w:t>
      </w:r>
      <w:r w:rsidRPr="00BD49B4">
        <w:rPr>
          <w:rFonts w:ascii="Calibri" w:hAnsi="Calibri" w:cs="Calibri"/>
          <w:sz w:val="21"/>
          <w:szCs w:val="21"/>
          <w:lang w:val="lt-LT"/>
        </w:rPr>
        <w:t xml:space="preserve"> dalyvauja du Bendrovės darbuotojai (generalinis direktorius ir </w:t>
      </w:r>
      <w:r w:rsidR="00B208F4">
        <w:rPr>
          <w:rFonts w:ascii="Calibri" w:hAnsi="Calibri" w:cs="Calibri"/>
          <w:sz w:val="21"/>
          <w:szCs w:val="21"/>
          <w:lang w:val="lt-LT"/>
        </w:rPr>
        <w:t>K</w:t>
      </w:r>
      <w:r w:rsidRPr="00BD49B4">
        <w:rPr>
          <w:rFonts w:ascii="Calibri" w:hAnsi="Calibri" w:cs="Calibri"/>
          <w:sz w:val="21"/>
          <w:szCs w:val="21"/>
          <w:lang w:val="lt-LT"/>
        </w:rPr>
        <w:t>ompetentingas asmuo).</w:t>
      </w:r>
    </w:p>
    <w:p w14:paraId="68836D5D" w14:textId="77777777" w:rsidR="00EF2EB2" w:rsidRPr="00BD49B4" w:rsidRDefault="00EF2EB2" w:rsidP="00EF2EB2">
      <w:pPr>
        <w:spacing w:after="0"/>
        <w:jc w:val="both"/>
        <w:rPr>
          <w:rFonts w:ascii="Calibri" w:hAnsi="Calibri" w:cs="Calibri"/>
          <w:sz w:val="21"/>
          <w:szCs w:val="21"/>
          <w:lang w:val="lt-LT"/>
        </w:rPr>
      </w:pPr>
    </w:p>
    <w:p w14:paraId="15077103" w14:textId="3B0F5477" w:rsidR="00FE52BA" w:rsidRPr="00BD49B4" w:rsidRDefault="00C15003">
      <w:pPr>
        <w:spacing w:after="0"/>
        <w:jc w:val="both"/>
        <w:rPr>
          <w:rFonts w:ascii="Calibri" w:hAnsi="Calibri" w:cs="Calibri"/>
          <w:sz w:val="21"/>
          <w:szCs w:val="21"/>
          <w:lang w:val="lt-LT"/>
        </w:rPr>
      </w:pPr>
      <w:r w:rsidRPr="00BD49B4">
        <w:rPr>
          <w:rFonts w:ascii="Calibri" w:hAnsi="Calibri" w:cs="Calibri"/>
          <w:sz w:val="21"/>
          <w:szCs w:val="21"/>
          <w:lang w:val="lt-LT"/>
        </w:rPr>
        <w:t>Paskutinį kartą informacija atnaujinta 2024</w:t>
      </w:r>
      <w:r w:rsidR="00971525" w:rsidRPr="00BD49B4">
        <w:rPr>
          <w:rFonts w:ascii="Calibri" w:hAnsi="Calibri" w:cs="Calibri"/>
          <w:sz w:val="21"/>
          <w:szCs w:val="21"/>
          <w:lang w:val="lt-LT"/>
        </w:rPr>
        <w:t>-</w:t>
      </w:r>
      <w:r w:rsidR="00CE65F9">
        <w:rPr>
          <w:rFonts w:ascii="Calibri" w:hAnsi="Calibri" w:cs="Calibri"/>
          <w:sz w:val="21"/>
          <w:szCs w:val="21"/>
          <w:lang w:val="lt-LT"/>
        </w:rPr>
        <w:t>12</w:t>
      </w:r>
      <w:r w:rsidR="00971525" w:rsidRPr="00BD49B4">
        <w:rPr>
          <w:rFonts w:ascii="Calibri" w:hAnsi="Calibri" w:cs="Calibri"/>
          <w:sz w:val="21"/>
          <w:szCs w:val="21"/>
          <w:lang w:val="lt-LT"/>
        </w:rPr>
        <w:t>-</w:t>
      </w:r>
      <w:r w:rsidR="00CE65F9">
        <w:rPr>
          <w:rFonts w:ascii="Calibri" w:hAnsi="Calibri" w:cs="Calibri"/>
          <w:sz w:val="21"/>
          <w:szCs w:val="21"/>
          <w:lang w:val="lt-LT"/>
        </w:rPr>
        <w:t>16</w:t>
      </w:r>
    </w:p>
    <w:p w14:paraId="59874CF7" w14:textId="77777777" w:rsidR="00EF2EB2" w:rsidRPr="00AC4E0F" w:rsidRDefault="00EF2EB2" w:rsidP="00EF2EB2">
      <w:pPr>
        <w:pStyle w:val="Style4"/>
        <w:numPr>
          <w:ilvl w:val="0"/>
          <w:numId w:val="0"/>
        </w:numPr>
        <w:contextualSpacing w:val="0"/>
        <w:rPr>
          <w:rFonts w:ascii="Calibri" w:hAnsi="Calibri" w:cs="Calibri"/>
          <w:b/>
          <w:bCs w:val="0"/>
          <w:sz w:val="21"/>
          <w:szCs w:val="21"/>
          <w:lang w:val="lt-LT"/>
        </w:rPr>
      </w:pPr>
    </w:p>
    <w:p w14:paraId="36A08782" w14:textId="77777777" w:rsidR="00FE52BA" w:rsidRPr="00AC4E0F" w:rsidRDefault="00C15003">
      <w:pPr>
        <w:tabs>
          <w:tab w:val="left" w:pos="993"/>
          <w:tab w:val="left" w:pos="5103"/>
        </w:tabs>
        <w:suppressAutoHyphens/>
        <w:spacing w:after="0" w:line="240" w:lineRule="auto"/>
        <w:jc w:val="center"/>
        <w:rPr>
          <w:rFonts w:ascii="Calibri" w:hAnsi="Calibri" w:cs="Calibri"/>
          <w:b/>
          <w:sz w:val="21"/>
          <w:szCs w:val="21"/>
          <w:lang w:val="lt-LT" w:eastAsia="lt-LT"/>
        </w:rPr>
      </w:pPr>
      <w:r w:rsidRPr="00AC4E0F">
        <w:rPr>
          <w:rFonts w:ascii="Calibri" w:hAnsi="Calibri" w:cs="Calibri"/>
          <w:b/>
          <w:sz w:val="21"/>
          <w:szCs w:val="21"/>
          <w:lang w:val="lt-LT" w:eastAsia="lt-LT"/>
        </w:rPr>
        <w:t>PRANEŠIMAS APIE PAŽEIDIMĄ</w:t>
      </w:r>
    </w:p>
    <w:p w14:paraId="477B4FA8" w14:textId="77777777" w:rsidR="00EF2EB2" w:rsidRPr="00AC4E0F" w:rsidRDefault="00EF2EB2" w:rsidP="00EF2EB2">
      <w:pPr>
        <w:tabs>
          <w:tab w:val="left" w:pos="993"/>
          <w:tab w:val="left" w:pos="5103"/>
        </w:tabs>
        <w:suppressAutoHyphens/>
        <w:spacing w:after="0" w:line="240" w:lineRule="auto"/>
        <w:jc w:val="center"/>
        <w:rPr>
          <w:rFonts w:ascii="Calibri" w:hAnsi="Calibri" w:cs="Calibri"/>
          <w:b/>
          <w:sz w:val="21"/>
          <w:szCs w:val="21"/>
          <w:lang w:val="lt-LT" w:eastAsia="lt-LT"/>
        </w:rPr>
      </w:pPr>
    </w:p>
    <w:p w14:paraId="60ABBA2B" w14:textId="77777777" w:rsidR="00FE52BA" w:rsidRPr="00AC4E0F" w:rsidRDefault="00C15003">
      <w:pPr>
        <w:spacing w:after="0" w:line="240" w:lineRule="auto"/>
        <w:jc w:val="center"/>
        <w:rPr>
          <w:rFonts w:ascii="Calibri" w:hAnsi="Calibri" w:cs="Calibri"/>
          <w:sz w:val="21"/>
          <w:szCs w:val="21"/>
          <w:lang w:val="lt-LT" w:eastAsia="lt-LT"/>
        </w:rPr>
      </w:pPr>
      <w:r w:rsidRPr="00AC4E0F">
        <w:rPr>
          <w:rFonts w:ascii="Calibri" w:hAnsi="Calibri" w:cs="Calibri"/>
          <w:sz w:val="21"/>
          <w:szCs w:val="21"/>
          <w:lang w:val="lt-LT" w:eastAsia="lt-LT"/>
        </w:rPr>
        <w:t>_________________________</w:t>
      </w:r>
    </w:p>
    <w:p w14:paraId="3711F12B" w14:textId="77777777" w:rsidR="00FE52BA" w:rsidRPr="00AC4E0F" w:rsidRDefault="00C15003">
      <w:pPr>
        <w:spacing w:after="0" w:line="240" w:lineRule="auto"/>
        <w:jc w:val="center"/>
        <w:rPr>
          <w:rFonts w:ascii="Calibri" w:hAnsi="Calibri" w:cs="Calibri"/>
          <w:sz w:val="21"/>
          <w:szCs w:val="21"/>
          <w:lang w:val="lt-LT" w:eastAsia="lt-LT"/>
        </w:rPr>
      </w:pPr>
      <w:r w:rsidRPr="00AC4E0F">
        <w:rPr>
          <w:rFonts w:ascii="Calibri" w:hAnsi="Calibri" w:cs="Calibri"/>
          <w:sz w:val="21"/>
          <w:szCs w:val="21"/>
          <w:lang w:val="lt-LT" w:eastAsia="lt-LT"/>
        </w:rPr>
        <w:t>(data)</w:t>
      </w:r>
    </w:p>
    <w:p w14:paraId="465DC787" w14:textId="77777777" w:rsidR="00EF2EB2" w:rsidRPr="00AC4E0F" w:rsidRDefault="00EF2EB2" w:rsidP="00EF2EB2">
      <w:pPr>
        <w:spacing w:after="0" w:line="240" w:lineRule="auto"/>
        <w:jc w:val="center"/>
        <w:rPr>
          <w:rFonts w:ascii="Calibri" w:hAnsi="Calibri" w:cs="Calibri"/>
          <w:sz w:val="21"/>
          <w:szCs w:val="21"/>
          <w:lang w:val="lt-LT" w:eastAsia="lt-LT"/>
        </w:rPr>
      </w:pPr>
    </w:p>
    <w:p w14:paraId="16BC55C5" w14:textId="77777777" w:rsidR="00FE52BA" w:rsidRPr="00AC4E0F" w:rsidRDefault="00C15003">
      <w:pPr>
        <w:spacing w:after="0" w:line="240" w:lineRule="auto"/>
        <w:jc w:val="center"/>
        <w:rPr>
          <w:rFonts w:ascii="Calibri" w:hAnsi="Calibri" w:cs="Calibri"/>
          <w:sz w:val="21"/>
          <w:szCs w:val="21"/>
          <w:lang w:val="lt-LT" w:eastAsia="lt-LT"/>
        </w:rPr>
      </w:pPr>
      <w:r w:rsidRPr="00AC4E0F">
        <w:rPr>
          <w:rFonts w:ascii="Calibri" w:hAnsi="Calibri" w:cs="Calibri"/>
          <w:sz w:val="21"/>
          <w:szCs w:val="21"/>
          <w:lang w:val="lt-LT" w:eastAsia="lt-LT"/>
        </w:rPr>
        <w:t>_________________________</w:t>
      </w:r>
    </w:p>
    <w:p w14:paraId="5233243B" w14:textId="77777777" w:rsidR="00FE52BA" w:rsidRPr="00AC4E0F" w:rsidRDefault="00C15003">
      <w:pPr>
        <w:spacing w:after="0" w:line="240" w:lineRule="auto"/>
        <w:jc w:val="center"/>
        <w:rPr>
          <w:rFonts w:ascii="Calibri" w:hAnsi="Calibri" w:cs="Calibri"/>
          <w:sz w:val="21"/>
          <w:szCs w:val="21"/>
          <w:lang w:val="lt-LT" w:eastAsia="lt-LT"/>
        </w:rPr>
      </w:pPr>
      <w:r w:rsidRPr="00AC4E0F">
        <w:rPr>
          <w:rFonts w:ascii="Calibri" w:hAnsi="Calibri" w:cs="Calibri"/>
          <w:sz w:val="21"/>
          <w:szCs w:val="21"/>
          <w:lang w:val="lt-LT" w:eastAsia="lt-LT"/>
        </w:rPr>
        <w:t>(vieta)</w:t>
      </w:r>
    </w:p>
    <w:p w14:paraId="0F01D815" w14:textId="77777777" w:rsidR="00EF2EB2" w:rsidRPr="00AC4E0F" w:rsidRDefault="00EF2EB2" w:rsidP="00EF2EB2">
      <w:pPr>
        <w:spacing w:after="0" w:line="240" w:lineRule="auto"/>
        <w:jc w:val="center"/>
        <w:rPr>
          <w:rFonts w:ascii="Calibri" w:hAnsi="Calibri" w:cs="Calibri"/>
          <w:sz w:val="21"/>
          <w:szCs w:val="21"/>
          <w:lang w:val="lt-LT" w:eastAsia="lt-LT"/>
        </w:rPr>
      </w:pPr>
    </w:p>
    <w:tbl>
      <w:tblPr>
        <w:tblW w:w="9351" w:type="dxa"/>
        <w:tblLayout w:type="fixed"/>
        <w:tblCellMar>
          <w:left w:w="10" w:type="dxa"/>
          <w:right w:w="10" w:type="dxa"/>
        </w:tblCellMar>
        <w:tblLook w:val="04A0" w:firstRow="1" w:lastRow="0" w:firstColumn="1" w:lastColumn="0" w:noHBand="0" w:noVBand="1"/>
      </w:tblPr>
      <w:tblGrid>
        <w:gridCol w:w="3379"/>
        <w:gridCol w:w="1317"/>
        <w:gridCol w:w="4655"/>
      </w:tblGrid>
      <w:tr w:rsidR="00EF2EB2" w:rsidRPr="00CE65F9" w14:paraId="1920F165"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54CB5FA4"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Duomenys apie asmenį, pateikusį informaciją apie pažeidimą</w:t>
            </w:r>
          </w:p>
        </w:tc>
      </w:tr>
      <w:tr w:rsidR="00EF2EB2" w:rsidRPr="00AC4E0F" w14:paraId="66B69853"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FD968DD"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 xml:space="preserve">Vardas, pavardė </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98B076"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3D4C9E98"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5FE92EE"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Asmens kodas arba gimimo data (jei asmens kodo nėra)</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5761B9"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145BE603"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F6D0363"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Darbo vieta (dabartiniai ir ankstesni oficialūs, darbo ar sutartiniai santykiai su įmone)</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27C275"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6619B379"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493BCF6"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Pozicija</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C4E1DD"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6AFFE0C4"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3072125"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Telefono numeris (pastabos dėl bendravimo)</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8F4968"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4BC8317B"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55EA2B4"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Asmeninis el. pašto adresas arba gyvenamoji vieta</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94DBFC"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76559E2B"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5A1F1AD7"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Informacija apie pažeidimą</w:t>
            </w:r>
          </w:p>
        </w:tc>
      </w:tr>
      <w:tr w:rsidR="00EF2EB2" w:rsidRPr="00AC4E0F" w14:paraId="53B84D4C"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DA1BF52" w14:textId="77777777" w:rsidR="00FE52BA" w:rsidRPr="00AC4E0F" w:rsidRDefault="00C15003">
            <w:pPr>
              <w:pStyle w:val="Odsekzoznamu"/>
              <w:numPr>
                <w:ilvl w:val="0"/>
                <w:numId w:val="2"/>
              </w:numPr>
              <w:tabs>
                <w:tab w:val="left" w:pos="304"/>
                <w:tab w:val="left" w:pos="1022"/>
                <w:tab w:val="left" w:pos="5132"/>
              </w:tabs>
              <w:suppressAutoHyphens/>
              <w:spacing w:after="0" w:line="240" w:lineRule="auto"/>
              <w:contextualSpacing w:val="0"/>
              <w:jc w:val="both"/>
              <w:rPr>
                <w:rFonts w:ascii="Calibri" w:hAnsi="Calibri" w:cs="Calibri"/>
                <w:sz w:val="21"/>
                <w:szCs w:val="21"/>
                <w:lang w:val="lt-LT" w:eastAsia="lt-LT"/>
              </w:rPr>
            </w:pPr>
            <w:r w:rsidRPr="00AC4E0F">
              <w:rPr>
                <w:rFonts w:ascii="Calibri" w:hAnsi="Calibri" w:cs="Calibri"/>
                <w:sz w:val="21"/>
                <w:szCs w:val="21"/>
                <w:lang w:val="lt-LT" w:eastAsia="lt-LT"/>
              </w:rPr>
              <w:t>Apie kokį pažeidimą pranešate? Koks</w:t>
            </w:r>
            <w:r w:rsidR="00580992">
              <w:rPr>
                <w:rFonts w:ascii="Calibri" w:hAnsi="Calibri" w:cs="Calibri"/>
                <w:sz w:val="21"/>
                <w:szCs w:val="21"/>
                <w:lang w:val="lt-LT" w:eastAsia="lt-LT"/>
              </w:rPr>
              <w:t xml:space="preserve"> pobūdžio šis</w:t>
            </w:r>
            <w:r w:rsidRPr="00AC4E0F">
              <w:rPr>
                <w:rFonts w:ascii="Calibri" w:hAnsi="Calibri" w:cs="Calibri"/>
                <w:sz w:val="21"/>
                <w:szCs w:val="21"/>
                <w:lang w:val="lt-LT" w:eastAsia="lt-LT"/>
              </w:rPr>
              <w:t xml:space="preserve"> pažeidimas?</w:t>
            </w:r>
          </w:p>
          <w:p w14:paraId="5135959D" w14:textId="77777777" w:rsidR="00EF2EB2" w:rsidRPr="00AC4E0F"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val="lt-LT" w:eastAsia="lt-LT"/>
              </w:rPr>
            </w:pPr>
          </w:p>
          <w:p w14:paraId="0FB9864C" w14:textId="77777777" w:rsidR="00EF2EB2" w:rsidRPr="00AC4E0F"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val="lt-LT" w:eastAsia="lt-LT"/>
              </w:rPr>
            </w:pPr>
          </w:p>
          <w:p w14:paraId="5B61D86A" w14:textId="77777777" w:rsidR="00EF2EB2" w:rsidRPr="00AC4E0F"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val="lt-LT" w:eastAsia="lt-LT"/>
              </w:rPr>
            </w:pPr>
          </w:p>
        </w:tc>
      </w:tr>
      <w:tr w:rsidR="00EF2EB2" w:rsidRPr="00AC4E0F" w14:paraId="7FD8CF3E"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07A40F0" w14:textId="77777777" w:rsidR="00FE52BA" w:rsidRPr="00AC4E0F" w:rsidRDefault="00C15003">
            <w:pPr>
              <w:pStyle w:val="Odsekzoznamu"/>
              <w:numPr>
                <w:ilvl w:val="0"/>
                <w:numId w:val="2"/>
              </w:numPr>
              <w:tabs>
                <w:tab w:val="left" w:pos="304"/>
                <w:tab w:val="left" w:pos="1022"/>
                <w:tab w:val="left" w:pos="5132"/>
              </w:tabs>
              <w:suppressAutoHyphens/>
              <w:spacing w:after="0" w:line="240" w:lineRule="auto"/>
              <w:contextualSpacing w:val="0"/>
              <w:jc w:val="both"/>
              <w:rPr>
                <w:rFonts w:ascii="Calibri" w:hAnsi="Calibri" w:cs="Calibri"/>
                <w:sz w:val="21"/>
                <w:szCs w:val="21"/>
                <w:lang w:val="lt-LT" w:eastAsia="lt-LT"/>
              </w:rPr>
            </w:pPr>
            <w:r w:rsidRPr="00AC4E0F">
              <w:rPr>
                <w:rFonts w:ascii="Calibri" w:hAnsi="Calibri" w:cs="Calibri"/>
                <w:sz w:val="21"/>
                <w:szCs w:val="21"/>
                <w:lang w:val="lt-LT" w:eastAsia="lt-LT"/>
              </w:rPr>
              <w:t>Kas padarė šį pažeidimą? Kokios galėjo būti šio pažeidimo padarymo priežastys?</w:t>
            </w:r>
          </w:p>
          <w:p w14:paraId="4D1A1958" w14:textId="77777777" w:rsidR="00EF2EB2" w:rsidRPr="00AC4E0F"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val="lt-LT" w:eastAsia="lt-LT"/>
              </w:rPr>
            </w:pPr>
          </w:p>
          <w:p w14:paraId="7D4B1CDB" w14:textId="77777777" w:rsidR="00EF2EB2" w:rsidRPr="00AC4E0F"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val="lt-LT" w:eastAsia="lt-LT"/>
              </w:rPr>
            </w:pPr>
          </w:p>
          <w:p w14:paraId="459F003C" w14:textId="77777777" w:rsidR="00EF2EB2" w:rsidRPr="00AC4E0F"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val="lt-LT" w:eastAsia="lt-LT"/>
              </w:rPr>
            </w:pPr>
          </w:p>
        </w:tc>
      </w:tr>
      <w:tr w:rsidR="00EF2EB2" w:rsidRPr="00AC4E0F" w14:paraId="451CA5CB"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B93685F" w14:textId="77777777" w:rsidR="00FE52BA" w:rsidRPr="00AC4E0F" w:rsidRDefault="00C15003">
            <w:pPr>
              <w:pStyle w:val="Odsekzoznamu"/>
              <w:numPr>
                <w:ilvl w:val="0"/>
                <w:numId w:val="2"/>
              </w:numPr>
              <w:tabs>
                <w:tab w:val="left" w:pos="304"/>
                <w:tab w:val="left" w:pos="1022"/>
                <w:tab w:val="left" w:pos="5132"/>
              </w:tabs>
              <w:suppressAutoHyphens/>
              <w:spacing w:after="0" w:line="240" w:lineRule="auto"/>
              <w:contextualSpacing w:val="0"/>
              <w:jc w:val="both"/>
              <w:rPr>
                <w:rFonts w:ascii="Calibri" w:hAnsi="Calibri" w:cs="Calibri"/>
                <w:sz w:val="21"/>
                <w:szCs w:val="21"/>
                <w:lang w:val="lt-LT" w:eastAsia="lt-LT"/>
              </w:rPr>
            </w:pPr>
            <w:r w:rsidRPr="00AC4E0F">
              <w:rPr>
                <w:rFonts w:ascii="Calibri" w:hAnsi="Calibri" w:cs="Calibri"/>
                <w:sz w:val="21"/>
                <w:szCs w:val="21"/>
                <w:lang w:val="lt-LT" w:eastAsia="lt-LT"/>
              </w:rPr>
              <w:t>Pažeidimo vieta ir laikas.</w:t>
            </w:r>
          </w:p>
          <w:p w14:paraId="2117DF41" w14:textId="77777777" w:rsidR="00EF2EB2" w:rsidRPr="00AC4E0F"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val="lt-LT" w:eastAsia="lt-LT"/>
              </w:rPr>
            </w:pPr>
          </w:p>
          <w:p w14:paraId="2BDC72D1" w14:textId="77777777" w:rsidR="00EF2EB2" w:rsidRPr="00AC4E0F"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val="lt-LT" w:eastAsia="lt-LT"/>
              </w:rPr>
            </w:pPr>
          </w:p>
          <w:p w14:paraId="432D8A3A" w14:textId="77777777" w:rsidR="00EF2EB2" w:rsidRPr="00AC4E0F"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val="lt-LT" w:eastAsia="lt-LT"/>
              </w:rPr>
            </w:pPr>
          </w:p>
        </w:tc>
      </w:tr>
      <w:tr w:rsidR="00EF2EB2" w:rsidRPr="00AC4E0F" w14:paraId="67B60933"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77112499"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Duomenys apie pažeidimą padariusį (-ius) asmenį (-is)</w:t>
            </w:r>
          </w:p>
        </w:tc>
      </w:tr>
      <w:tr w:rsidR="00EF2EB2" w:rsidRPr="00AC4E0F" w14:paraId="15DB2462"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D8BE10A"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Vardas, pavardė</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450B9C"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714C59FA"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30F8CBC"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Darbo vieta</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96C690"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1D2C4A5B"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924B998"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Pozicija</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F0B3BE"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17EF58F9" w14:textId="77777777" w:rsidTr="00D43C85">
        <w:tc>
          <w:tcPr>
            <w:tcW w:w="935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72D3FBA" w14:textId="77777777" w:rsidR="00FE52BA" w:rsidRPr="00AC4E0F" w:rsidRDefault="00C15003">
            <w:pPr>
              <w:pStyle w:val="Odsekzoznamu"/>
              <w:numPr>
                <w:ilvl w:val="0"/>
                <w:numId w:val="2"/>
              </w:numPr>
              <w:tabs>
                <w:tab w:val="left" w:pos="877"/>
                <w:tab w:val="left" w:pos="1022"/>
                <w:tab w:val="left" w:pos="5132"/>
              </w:tabs>
              <w:suppressAutoHyphens/>
              <w:spacing w:after="0" w:line="240" w:lineRule="auto"/>
              <w:ind w:left="310" w:hanging="284"/>
              <w:contextualSpacing w:val="0"/>
              <w:jc w:val="both"/>
              <w:rPr>
                <w:rFonts w:ascii="Calibri" w:hAnsi="Calibri" w:cs="Calibri"/>
                <w:sz w:val="21"/>
                <w:szCs w:val="21"/>
                <w:lang w:val="lt-LT" w:eastAsia="lt-LT"/>
              </w:rPr>
            </w:pPr>
            <w:r w:rsidRPr="00AC4E0F">
              <w:rPr>
                <w:rFonts w:ascii="Calibri" w:hAnsi="Calibri" w:cs="Calibri"/>
                <w:sz w:val="21"/>
                <w:szCs w:val="21"/>
                <w:lang w:val="lt-LT" w:eastAsia="lt-LT"/>
              </w:rPr>
              <w:t>Ar yra kitų asmenų, kurie dalyvavo arba galėjo dalyvauti darant pažeidimą? Jei taip, nurodykite juos.</w:t>
            </w:r>
          </w:p>
          <w:p w14:paraId="2DF2A507" w14:textId="77777777" w:rsidR="00EF2EB2" w:rsidRPr="00AC4E0F" w:rsidRDefault="00EF2EB2" w:rsidP="00D43C85">
            <w:pPr>
              <w:tabs>
                <w:tab w:val="left" w:pos="304"/>
                <w:tab w:val="left" w:pos="1022"/>
                <w:tab w:val="left" w:pos="5132"/>
              </w:tabs>
              <w:suppressAutoHyphens/>
              <w:spacing w:after="0" w:line="240" w:lineRule="auto"/>
              <w:ind w:left="29"/>
              <w:rPr>
                <w:rFonts w:ascii="Calibri" w:hAnsi="Calibri" w:cs="Calibri"/>
                <w:b/>
                <w:sz w:val="21"/>
                <w:szCs w:val="21"/>
                <w:lang w:val="lt-LT" w:eastAsia="lt-LT"/>
              </w:rPr>
            </w:pPr>
          </w:p>
          <w:p w14:paraId="50B1CAF1" w14:textId="77777777" w:rsidR="00EF2EB2" w:rsidRPr="00AC4E0F" w:rsidRDefault="00EF2EB2" w:rsidP="00D43C85">
            <w:pPr>
              <w:tabs>
                <w:tab w:val="left" w:pos="304"/>
                <w:tab w:val="left" w:pos="1022"/>
                <w:tab w:val="left" w:pos="5132"/>
              </w:tabs>
              <w:suppressAutoHyphens/>
              <w:spacing w:after="0" w:line="240" w:lineRule="auto"/>
              <w:ind w:left="29"/>
              <w:rPr>
                <w:rFonts w:ascii="Calibri" w:hAnsi="Calibri" w:cs="Calibri"/>
                <w:b/>
                <w:sz w:val="21"/>
                <w:szCs w:val="21"/>
                <w:lang w:val="lt-LT" w:eastAsia="lt-LT"/>
              </w:rPr>
            </w:pPr>
          </w:p>
          <w:p w14:paraId="4FC371BE" w14:textId="77777777" w:rsidR="00EF2EB2" w:rsidRPr="00AC4E0F" w:rsidRDefault="00EF2EB2" w:rsidP="00D43C85">
            <w:pPr>
              <w:tabs>
                <w:tab w:val="left" w:pos="304"/>
                <w:tab w:val="left" w:pos="1022"/>
                <w:tab w:val="left" w:pos="5132"/>
              </w:tabs>
              <w:suppressAutoHyphens/>
              <w:spacing w:after="0" w:line="240" w:lineRule="auto"/>
              <w:ind w:left="29"/>
              <w:rPr>
                <w:rFonts w:ascii="Calibri" w:hAnsi="Calibri" w:cs="Calibri"/>
                <w:b/>
                <w:sz w:val="21"/>
                <w:szCs w:val="21"/>
                <w:lang w:val="lt-LT" w:eastAsia="lt-LT"/>
              </w:rPr>
            </w:pPr>
          </w:p>
        </w:tc>
      </w:tr>
      <w:tr w:rsidR="00EF2EB2" w:rsidRPr="00CE65F9" w14:paraId="10D3F537" w14:textId="77777777" w:rsidTr="00D43C85">
        <w:tc>
          <w:tcPr>
            <w:tcW w:w="935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34FEDB" w14:textId="77777777" w:rsidR="00FE52BA" w:rsidRPr="00AC4E0F" w:rsidRDefault="00C15003">
            <w:pPr>
              <w:pStyle w:val="Odsekzoznamu"/>
              <w:numPr>
                <w:ilvl w:val="0"/>
                <w:numId w:val="2"/>
              </w:numPr>
              <w:tabs>
                <w:tab w:val="left" w:pos="304"/>
                <w:tab w:val="left" w:pos="1022"/>
                <w:tab w:val="left" w:pos="5132"/>
              </w:tabs>
              <w:suppressAutoHyphens/>
              <w:spacing w:after="0" w:line="240" w:lineRule="auto"/>
              <w:contextualSpacing w:val="0"/>
              <w:jc w:val="both"/>
              <w:rPr>
                <w:rFonts w:ascii="Calibri" w:hAnsi="Calibri" w:cs="Calibri"/>
                <w:sz w:val="21"/>
                <w:szCs w:val="21"/>
                <w:lang w:val="lt-LT" w:eastAsia="lt-LT"/>
              </w:rPr>
            </w:pPr>
            <w:r w:rsidRPr="00AC4E0F">
              <w:rPr>
                <w:rFonts w:ascii="Calibri" w:hAnsi="Calibri" w:cs="Calibri"/>
                <w:sz w:val="21"/>
                <w:szCs w:val="21"/>
                <w:lang w:val="lt-LT" w:eastAsia="lt-LT"/>
              </w:rPr>
              <w:t>Ar yra kitų pažeidimo liudininkų? Jei taip, nurodykite jų kontaktinius duomenis.</w:t>
            </w:r>
          </w:p>
          <w:p w14:paraId="1021EC75" w14:textId="77777777" w:rsidR="00EF2EB2" w:rsidRPr="00AC4E0F" w:rsidRDefault="00EF2EB2" w:rsidP="00D43C85">
            <w:pPr>
              <w:tabs>
                <w:tab w:val="left" w:pos="304"/>
                <w:tab w:val="left" w:pos="1022"/>
                <w:tab w:val="left" w:pos="5132"/>
              </w:tabs>
              <w:suppressAutoHyphens/>
              <w:spacing w:after="0" w:line="240" w:lineRule="auto"/>
              <w:rPr>
                <w:rFonts w:ascii="Calibri" w:hAnsi="Calibri" w:cs="Calibri"/>
                <w:b/>
                <w:sz w:val="21"/>
                <w:szCs w:val="21"/>
                <w:lang w:val="lt-LT" w:eastAsia="lt-LT"/>
              </w:rPr>
            </w:pPr>
          </w:p>
          <w:p w14:paraId="0078F044" w14:textId="77777777" w:rsidR="00EF2EB2" w:rsidRPr="00AC4E0F" w:rsidRDefault="00EF2EB2" w:rsidP="00D43C85">
            <w:pPr>
              <w:tabs>
                <w:tab w:val="left" w:pos="304"/>
                <w:tab w:val="left" w:pos="1022"/>
                <w:tab w:val="left" w:pos="5132"/>
              </w:tabs>
              <w:suppressAutoHyphens/>
              <w:spacing w:after="0" w:line="240" w:lineRule="auto"/>
              <w:rPr>
                <w:rFonts w:ascii="Calibri" w:hAnsi="Calibri" w:cs="Calibri"/>
                <w:b/>
                <w:sz w:val="21"/>
                <w:szCs w:val="21"/>
                <w:lang w:val="lt-LT" w:eastAsia="lt-LT"/>
              </w:rPr>
            </w:pPr>
          </w:p>
          <w:p w14:paraId="3AA6172D" w14:textId="77777777" w:rsidR="00EF2EB2" w:rsidRPr="00AC4E0F" w:rsidRDefault="00EF2EB2" w:rsidP="00D43C85">
            <w:pPr>
              <w:tabs>
                <w:tab w:val="left" w:pos="304"/>
                <w:tab w:val="left" w:pos="1022"/>
                <w:tab w:val="left" w:pos="5132"/>
              </w:tabs>
              <w:suppressAutoHyphens/>
              <w:spacing w:after="0" w:line="240" w:lineRule="auto"/>
              <w:rPr>
                <w:rFonts w:ascii="Calibri" w:hAnsi="Calibri" w:cs="Calibri"/>
                <w:b/>
                <w:sz w:val="21"/>
                <w:szCs w:val="21"/>
                <w:lang w:val="lt-LT" w:eastAsia="lt-LT"/>
              </w:rPr>
            </w:pPr>
          </w:p>
        </w:tc>
      </w:tr>
      <w:tr w:rsidR="00EF2EB2" w:rsidRPr="00AC4E0F" w14:paraId="0ABDE4D3"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2E72F215"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Informacija apie pažeidimo liudytojus</w:t>
            </w:r>
          </w:p>
        </w:tc>
      </w:tr>
      <w:tr w:rsidR="00EF2EB2" w:rsidRPr="00AC4E0F" w14:paraId="2BB51E60"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2003A49"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Vardas, pavardė</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C8CEDF"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2261CB64"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E5B08CA"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Pozicija</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6D04E6"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5A650ECB"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CC47B05"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Darbo vieta</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B0316E"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77B66B9D"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1F566AC"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Telefono numeris</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70C805"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32B87F31"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C4B535B"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El. pašto adresas</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C9A47F"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tc>
      </w:tr>
      <w:tr w:rsidR="00EF2EB2" w:rsidRPr="00AC4E0F" w14:paraId="3BD2EB18"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AF45995" w14:textId="77777777" w:rsidR="00FE52BA" w:rsidRPr="00AC4E0F" w:rsidRDefault="00C15003">
            <w:pPr>
              <w:pStyle w:val="Odsekzoznamu"/>
              <w:numPr>
                <w:ilvl w:val="0"/>
                <w:numId w:val="2"/>
              </w:numPr>
              <w:tabs>
                <w:tab w:val="left" w:pos="342"/>
                <w:tab w:val="left" w:pos="1022"/>
                <w:tab w:val="left" w:pos="5132"/>
              </w:tabs>
              <w:suppressAutoHyphens/>
              <w:spacing w:after="0" w:line="240" w:lineRule="auto"/>
              <w:contextualSpacing w:val="0"/>
              <w:jc w:val="both"/>
              <w:rPr>
                <w:rFonts w:ascii="Calibri" w:hAnsi="Calibri" w:cs="Calibri"/>
                <w:sz w:val="21"/>
                <w:szCs w:val="21"/>
                <w:lang w:val="lt-LT" w:eastAsia="lt-LT"/>
              </w:rPr>
            </w:pPr>
            <w:r w:rsidRPr="00AC4E0F">
              <w:rPr>
                <w:rFonts w:ascii="Calibri" w:hAnsi="Calibri" w:cs="Calibri"/>
                <w:sz w:val="21"/>
                <w:szCs w:val="21"/>
                <w:lang w:val="lt-LT" w:eastAsia="lt-LT"/>
              </w:rPr>
              <w:t>Kada buvo padarytas pažeidimas ir kada apie jį sužinojote arba pastebėjote?</w:t>
            </w:r>
          </w:p>
          <w:p w14:paraId="3B1DA0B7"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val="lt-LT" w:eastAsia="lt-LT"/>
              </w:rPr>
            </w:pPr>
          </w:p>
          <w:p w14:paraId="7AAB626C"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val="lt-LT" w:eastAsia="lt-LT"/>
              </w:rPr>
            </w:pPr>
          </w:p>
          <w:p w14:paraId="1BEBB030"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val="lt-LT" w:eastAsia="lt-LT"/>
              </w:rPr>
            </w:pPr>
          </w:p>
        </w:tc>
      </w:tr>
      <w:tr w:rsidR="00EF2EB2" w:rsidRPr="00AC4E0F" w14:paraId="6B304604"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591C067" w14:textId="77777777" w:rsidR="00FE52BA" w:rsidRPr="00AC4E0F" w:rsidRDefault="00C15003">
            <w:pPr>
              <w:pStyle w:val="Odsekzoznamu"/>
              <w:numPr>
                <w:ilvl w:val="0"/>
                <w:numId w:val="2"/>
              </w:numPr>
              <w:tabs>
                <w:tab w:val="left" w:pos="451"/>
                <w:tab w:val="left" w:pos="1022"/>
                <w:tab w:val="left" w:pos="5132"/>
              </w:tabs>
              <w:suppressAutoHyphens/>
              <w:spacing w:after="0" w:line="240" w:lineRule="auto"/>
              <w:contextualSpacing w:val="0"/>
              <w:jc w:val="both"/>
              <w:rPr>
                <w:rFonts w:ascii="Calibri" w:hAnsi="Calibri" w:cs="Calibri"/>
                <w:sz w:val="21"/>
                <w:szCs w:val="21"/>
                <w:lang w:val="lt-LT" w:eastAsia="lt-LT"/>
              </w:rPr>
            </w:pPr>
            <w:r w:rsidRPr="00AC4E0F">
              <w:rPr>
                <w:rFonts w:ascii="Calibri" w:hAnsi="Calibri" w:cs="Calibri"/>
                <w:sz w:val="21"/>
                <w:szCs w:val="21"/>
                <w:lang w:val="lt-LT" w:eastAsia="lt-LT"/>
              </w:rPr>
              <w:lastRenderedPageBreak/>
              <w:t>Koki</w:t>
            </w:r>
            <w:r w:rsidR="00580992">
              <w:rPr>
                <w:rFonts w:ascii="Calibri" w:hAnsi="Calibri" w:cs="Calibri"/>
                <w:sz w:val="21"/>
                <w:szCs w:val="21"/>
                <w:lang w:val="lt-LT" w:eastAsia="lt-LT"/>
              </w:rPr>
              <w:t>ą</w:t>
            </w:r>
            <w:r w:rsidRPr="00AC4E0F">
              <w:rPr>
                <w:rFonts w:ascii="Calibri" w:hAnsi="Calibri" w:cs="Calibri"/>
                <w:sz w:val="21"/>
                <w:szCs w:val="21"/>
                <w:lang w:val="lt-LT" w:eastAsia="lt-LT"/>
              </w:rPr>
              <w:t xml:space="preserve"> </w:t>
            </w:r>
            <w:r w:rsidR="00580992">
              <w:rPr>
                <w:rFonts w:ascii="Calibri" w:hAnsi="Calibri" w:cs="Calibri"/>
                <w:sz w:val="21"/>
                <w:szCs w:val="21"/>
                <w:lang w:val="lt-LT" w:eastAsia="lt-LT"/>
              </w:rPr>
              <w:t>patvirtinančią informaciją</w:t>
            </w:r>
            <w:r w:rsidRPr="00AC4E0F">
              <w:rPr>
                <w:rFonts w:ascii="Calibri" w:hAnsi="Calibri" w:cs="Calibri"/>
                <w:sz w:val="21"/>
                <w:szCs w:val="21"/>
                <w:lang w:val="lt-LT" w:eastAsia="lt-LT"/>
              </w:rPr>
              <w:t xml:space="preserve"> galėtumėte pateikti, kad būtų lengviau ištirti pažeidimą? Nurodykite pridedamą rašytinę ar kitą su pažeidimu susijusią informaciją.</w:t>
            </w:r>
          </w:p>
          <w:p w14:paraId="638EEA3C"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b/>
                <w:sz w:val="21"/>
                <w:szCs w:val="21"/>
                <w:lang w:val="lt-LT" w:eastAsia="lt-LT"/>
              </w:rPr>
            </w:pPr>
          </w:p>
          <w:p w14:paraId="7CBCF030"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b/>
                <w:sz w:val="21"/>
                <w:szCs w:val="21"/>
                <w:lang w:val="lt-LT" w:eastAsia="lt-LT"/>
              </w:rPr>
            </w:pPr>
          </w:p>
          <w:p w14:paraId="77574CF5"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b/>
                <w:sz w:val="21"/>
                <w:szCs w:val="21"/>
                <w:lang w:val="lt-LT" w:eastAsia="lt-LT"/>
              </w:rPr>
            </w:pPr>
          </w:p>
        </w:tc>
      </w:tr>
      <w:tr w:rsidR="00EF2EB2" w:rsidRPr="00CE65F9" w14:paraId="5CDED0D9"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5FB00C3" w14:textId="77777777" w:rsidR="00FE52BA" w:rsidRPr="00AC4E0F" w:rsidRDefault="00C15003">
            <w:pPr>
              <w:pStyle w:val="Odsekzoznamu"/>
              <w:numPr>
                <w:ilvl w:val="0"/>
                <w:numId w:val="2"/>
              </w:numPr>
              <w:tabs>
                <w:tab w:val="left" w:pos="342"/>
                <w:tab w:val="left" w:pos="1022"/>
                <w:tab w:val="left" w:pos="5132"/>
              </w:tabs>
              <w:suppressAutoHyphens/>
              <w:spacing w:after="0" w:line="240" w:lineRule="auto"/>
              <w:contextualSpacing w:val="0"/>
              <w:jc w:val="both"/>
              <w:rPr>
                <w:rFonts w:ascii="Calibri" w:hAnsi="Calibri" w:cs="Calibri"/>
                <w:sz w:val="21"/>
                <w:szCs w:val="21"/>
                <w:lang w:val="lt-LT" w:eastAsia="lt-LT"/>
              </w:rPr>
            </w:pPr>
            <w:r w:rsidRPr="00AC4E0F">
              <w:rPr>
                <w:rFonts w:ascii="Calibri" w:hAnsi="Calibri" w:cs="Calibri"/>
                <w:sz w:val="21"/>
                <w:szCs w:val="21"/>
                <w:lang w:val="lt-LT" w:eastAsia="lt-LT"/>
              </w:rPr>
              <w:t>Ar jau pranešėte apie šį pažeidimą kokiai nors trečiajai šaliai? Jei taip, kam buvo pranešta ir ar gavote atsakymą? Jei taip, nurodykite tokio atsakymo esmę.</w:t>
            </w:r>
          </w:p>
          <w:p w14:paraId="795915AC"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val="lt-LT" w:eastAsia="lt-LT"/>
              </w:rPr>
            </w:pPr>
          </w:p>
          <w:p w14:paraId="69A169B5"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val="lt-LT" w:eastAsia="lt-LT"/>
              </w:rPr>
            </w:pPr>
          </w:p>
          <w:p w14:paraId="70613944"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val="lt-LT" w:eastAsia="lt-LT"/>
              </w:rPr>
            </w:pPr>
          </w:p>
        </w:tc>
      </w:tr>
      <w:tr w:rsidR="00EF2EB2" w:rsidRPr="00AC4E0F" w14:paraId="25CC3E99"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AFF0B71" w14:textId="77777777" w:rsidR="00FE52BA" w:rsidRPr="00AC4E0F" w:rsidRDefault="00C15003">
            <w:pPr>
              <w:pStyle w:val="Odsekzoznamu"/>
              <w:numPr>
                <w:ilvl w:val="0"/>
                <w:numId w:val="2"/>
              </w:numPr>
              <w:tabs>
                <w:tab w:val="left" w:pos="342"/>
                <w:tab w:val="left" w:pos="1022"/>
                <w:tab w:val="left" w:pos="5132"/>
              </w:tabs>
              <w:suppressAutoHyphens/>
              <w:spacing w:after="0" w:line="240" w:lineRule="auto"/>
              <w:contextualSpacing w:val="0"/>
              <w:jc w:val="both"/>
              <w:rPr>
                <w:rFonts w:ascii="Calibri" w:hAnsi="Calibri" w:cs="Calibri"/>
                <w:sz w:val="21"/>
                <w:szCs w:val="21"/>
                <w:lang w:val="lt-LT" w:eastAsia="lt-LT"/>
              </w:rPr>
            </w:pPr>
            <w:r w:rsidRPr="00AC4E0F">
              <w:rPr>
                <w:rFonts w:ascii="Calibri" w:hAnsi="Calibri" w:cs="Calibri"/>
                <w:sz w:val="21"/>
                <w:szCs w:val="21"/>
                <w:lang w:val="lt-LT" w:eastAsia="lt-LT"/>
              </w:rPr>
              <w:t>Papildomos pastabos ir komentarai.</w:t>
            </w:r>
          </w:p>
          <w:p w14:paraId="5566DC7E"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val="lt-LT" w:eastAsia="lt-LT"/>
              </w:rPr>
            </w:pPr>
          </w:p>
          <w:p w14:paraId="6625C415"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val="lt-LT" w:eastAsia="lt-LT"/>
              </w:rPr>
            </w:pPr>
          </w:p>
          <w:p w14:paraId="51E05290" w14:textId="77777777" w:rsidR="00EF2EB2" w:rsidRPr="00AC4E0F"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val="lt-LT" w:eastAsia="lt-LT"/>
              </w:rPr>
            </w:pPr>
          </w:p>
        </w:tc>
      </w:tr>
      <w:tr w:rsidR="00EF2EB2" w:rsidRPr="00CE65F9" w14:paraId="388ACECE" w14:textId="77777777" w:rsidTr="00D43C85">
        <w:tc>
          <w:tcPr>
            <w:tcW w:w="9351"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278A36B8" w14:textId="77777777" w:rsidR="00EF2EB2" w:rsidRPr="00AC4E0F" w:rsidRDefault="00EF2EB2" w:rsidP="00D43C85">
            <w:pPr>
              <w:tabs>
                <w:tab w:val="left" w:pos="993"/>
                <w:tab w:val="left" w:pos="5103"/>
              </w:tabs>
              <w:suppressAutoHyphens/>
              <w:spacing w:after="0" w:line="240" w:lineRule="auto"/>
              <w:rPr>
                <w:rFonts w:ascii="Calibri" w:hAnsi="Calibri" w:cs="Calibri"/>
                <w:sz w:val="21"/>
                <w:szCs w:val="21"/>
                <w:lang w:val="lt-LT" w:eastAsia="lt-LT"/>
              </w:rPr>
            </w:pPr>
          </w:p>
          <w:p w14:paraId="7C620117" w14:textId="77777777" w:rsidR="00FE52BA" w:rsidRPr="00AC4E0F" w:rsidRDefault="00C15003">
            <w:pPr>
              <w:tabs>
                <w:tab w:val="left" w:pos="993"/>
                <w:tab w:val="left" w:pos="5103"/>
              </w:tabs>
              <w:suppressAutoHyphens/>
              <w:spacing w:after="0" w:line="240" w:lineRule="auto"/>
              <w:ind w:left="-116"/>
              <w:jc w:val="both"/>
              <w:rPr>
                <w:rFonts w:ascii="Calibri" w:hAnsi="Calibri" w:cs="Calibri"/>
                <w:sz w:val="21"/>
                <w:szCs w:val="21"/>
                <w:lang w:val="lt-LT" w:eastAsia="lt-LT"/>
              </w:rPr>
            </w:pPr>
            <w:r w:rsidRPr="00AC4E0F">
              <w:rPr>
                <w:rFonts w:ascii="Calibri" w:hAnsi="Calibri" w:cs="Calibri"/>
                <w:sz w:val="21"/>
                <w:szCs w:val="21"/>
                <w:lang w:val="lt-LT"/>
              </w:rPr>
              <w:t>□ Patvirtinu, kad žinau teisines melagingos informacijos pateikimo pasekmes ir kad mano pateikta informacija yra teisinga.</w:t>
            </w:r>
          </w:p>
          <w:p w14:paraId="56D0BDCC" w14:textId="77777777" w:rsidR="00EF2EB2" w:rsidRPr="00AC4E0F" w:rsidRDefault="00EF2EB2" w:rsidP="00D43C85">
            <w:pPr>
              <w:tabs>
                <w:tab w:val="left" w:pos="993"/>
                <w:tab w:val="left" w:pos="5103"/>
              </w:tabs>
              <w:suppressAutoHyphens/>
              <w:spacing w:after="0" w:line="240" w:lineRule="auto"/>
              <w:rPr>
                <w:rFonts w:ascii="Calibri" w:hAnsi="Calibri" w:cs="Calibri"/>
                <w:b/>
                <w:sz w:val="21"/>
                <w:szCs w:val="21"/>
                <w:lang w:val="lt-LT" w:eastAsia="lt-LT"/>
              </w:rPr>
            </w:pPr>
          </w:p>
          <w:p w14:paraId="210E316C" w14:textId="77777777" w:rsidR="00EF2EB2" w:rsidRPr="00AC4E0F" w:rsidRDefault="00EF2EB2" w:rsidP="00D43C85">
            <w:pPr>
              <w:tabs>
                <w:tab w:val="left" w:pos="993"/>
                <w:tab w:val="left" w:pos="5103"/>
              </w:tabs>
              <w:suppressAutoHyphens/>
              <w:spacing w:after="0" w:line="240" w:lineRule="auto"/>
              <w:rPr>
                <w:rFonts w:ascii="Calibri" w:hAnsi="Calibri" w:cs="Calibri"/>
                <w:sz w:val="21"/>
                <w:szCs w:val="21"/>
                <w:lang w:val="lt-LT" w:eastAsia="lt-LT"/>
              </w:rPr>
            </w:pPr>
          </w:p>
        </w:tc>
      </w:tr>
      <w:tr w:rsidR="00EF2EB2" w:rsidRPr="00AC4E0F" w14:paraId="1044BED3" w14:textId="77777777" w:rsidTr="00D43C85">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402C951E"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Data</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9618967" w14:textId="77777777" w:rsidR="00FE52BA" w:rsidRPr="00AC4E0F" w:rsidRDefault="00C15003">
            <w:pPr>
              <w:tabs>
                <w:tab w:val="left" w:pos="993"/>
                <w:tab w:val="left" w:pos="5103"/>
              </w:tabs>
              <w:suppressAutoHyphens/>
              <w:spacing w:after="0" w:line="240" w:lineRule="auto"/>
              <w:rPr>
                <w:rFonts w:ascii="Calibri" w:hAnsi="Calibri" w:cs="Calibri"/>
                <w:sz w:val="21"/>
                <w:szCs w:val="21"/>
                <w:lang w:val="lt-LT" w:eastAsia="lt-LT"/>
              </w:rPr>
            </w:pPr>
            <w:r w:rsidRPr="00AC4E0F">
              <w:rPr>
                <w:rFonts w:ascii="Calibri" w:hAnsi="Calibri" w:cs="Calibri"/>
                <w:sz w:val="21"/>
                <w:szCs w:val="21"/>
                <w:lang w:val="lt-LT" w:eastAsia="lt-LT"/>
              </w:rPr>
              <w:t>Parašas</w:t>
            </w:r>
          </w:p>
          <w:p w14:paraId="7DE0DE4D" w14:textId="77777777" w:rsidR="00EF2EB2" w:rsidRPr="00AC4E0F" w:rsidRDefault="00EF2EB2" w:rsidP="00D43C85">
            <w:pPr>
              <w:tabs>
                <w:tab w:val="left" w:pos="993"/>
                <w:tab w:val="left" w:pos="5103"/>
              </w:tabs>
              <w:suppressAutoHyphens/>
              <w:spacing w:after="0" w:line="240" w:lineRule="auto"/>
              <w:rPr>
                <w:rFonts w:ascii="Calibri" w:hAnsi="Calibri" w:cs="Calibri"/>
                <w:sz w:val="21"/>
                <w:szCs w:val="21"/>
                <w:lang w:val="lt-LT" w:eastAsia="lt-LT"/>
              </w:rPr>
            </w:pPr>
          </w:p>
          <w:p w14:paraId="36BD1E6B" w14:textId="77777777" w:rsidR="00EF2EB2" w:rsidRPr="00AC4E0F" w:rsidRDefault="00EF2EB2" w:rsidP="00D43C85">
            <w:pPr>
              <w:tabs>
                <w:tab w:val="left" w:pos="993"/>
                <w:tab w:val="left" w:pos="5103"/>
              </w:tabs>
              <w:suppressAutoHyphens/>
              <w:spacing w:after="0" w:line="240" w:lineRule="auto"/>
              <w:rPr>
                <w:rFonts w:ascii="Calibri" w:hAnsi="Calibri" w:cs="Calibri"/>
                <w:sz w:val="21"/>
                <w:szCs w:val="21"/>
                <w:lang w:val="lt-LT" w:eastAsia="lt-LT"/>
              </w:rPr>
            </w:pPr>
          </w:p>
        </w:tc>
      </w:tr>
    </w:tbl>
    <w:p w14:paraId="385950DC" w14:textId="77777777" w:rsidR="00EF2EB2" w:rsidRPr="00AC4E0F" w:rsidRDefault="00EF2EB2" w:rsidP="00EF2EB2">
      <w:pPr>
        <w:spacing w:after="0" w:line="240" w:lineRule="auto"/>
        <w:rPr>
          <w:rFonts w:ascii="Calibri" w:hAnsi="Calibri" w:cs="Calibri"/>
          <w:sz w:val="21"/>
          <w:szCs w:val="21"/>
          <w:lang w:val="lt-LT"/>
        </w:rPr>
      </w:pPr>
    </w:p>
    <w:p w14:paraId="557FE834" w14:textId="77777777" w:rsidR="009406CC" w:rsidRPr="00BC3456" w:rsidRDefault="009406CC" w:rsidP="00BC3456">
      <w:pPr>
        <w:spacing w:after="0" w:line="240" w:lineRule="auto"/>
        <w:rPr>
          <w:rFonts w:ascii="Calibri" w:hAnsi="Calibri" w:cs="Calibri"/>
          <w:sz w:val="21"/>
          <w:szCs w:val="21"/>
          <w:lang w:val="lt-LT"/>
        </w:rPr>
      </w:pPr>
    </w:p>
    <w:sectPr w:rsidR="009406CC" w:rsidRPr="00BC34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89486" w14:textId="77777777" w:rsidR="008876D2" w:rsidRDefault="008876D2" w:rsidP="00C106C5">
      <w:pPr>
        <w:spacing w:after="0" w:line="240" w:lineRule="auto"/>
      </w:pPr>
      <w:r>
        <w:separator/>
      </w:r>
    </w:p>
  </w:endnote>
  <w:endnote w:type="continuationSeparator" w:id="0">
    <w:p w14:paraId="7170776F" w14:textId="77777777" w:rsidR="008876D2" w:rsidRDefault="008876D2" w:rsidP="00C1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26BC" w14:textId="77777777" w:rsidR="008876D2" w:rsidRDefault="008876D2" w:rsidP="00C106C5">
      <w:pPr>
        <w:spacing w:after="0" w:line="240" w:lineRule="auto"/>
      </w:pPr>
      <w:r>
        <w:separator/>
      </w:r>
    </w:p>
  </w:footnote>
  <w:footnote w:type="continuationSeparator" w:id="0">
    <w:p w14:paraId="5085D404" w14:textId="77777777" w:rsidR="008876D2" w:rsidRDefault="008876D2" w:rsidP="00C10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0267F"/>
    <w:multiLevelType w:val="hybridMultilevel"/>
    <w:tmpl w:val="FFFFFFFF"/>
    <w:lvl w:ilvl="0" w:tplc="F086F4E6">
      <w:start w:val="1"/>
      <w:numFmt w:val="decimal"/>
      <w:lvlText w:val="%1."/>
      <w:lvlJc w:val="left"/>
      <w:pPr>
        <w:ind w:left="389" w:hanging="360"/>
      </w:pPr>
      <w:rPr>
        <w:rFonts w:cs="Times New Roman" w:hint="default"/>
      </w:rPr>
    </w:lvl>
    <w:lvl w:ilvl="1" w:tplc="04090019" w:tentative="1">
      <w:start w:val="1"/>
      <w:numFmt w:val="lowerLetter"/>
      <w:lvlText w:val="%2."/>
      <w:lvlJc w:val="left"/>
      <w:pPr>
        <w:ind w:left="1109" w:hanging="360"/>
      </w:pPr>
      <w:rPr>
        <w:rFonts w:cs="Times New Roman"/>
      </w:rPr>
    </w:lvl>
    <w:lvl w:ilvl="2" w:tplc="0409001B" w:tentative="1">
      <w:start w:val="1"/>
      <w:numFmt w:val="lowerRoman"/>
      <w:lvlText w:val="%3."/>
      <w:lvlJc w:val="right"/>
      <w:pPr>
        <w:ind w:left="1829" w:hanging="180"/>
      </w:pPr>
      <w:rPr>
        <w:rFonts w:cs="Times New Roman"/>
      </w:rPr>
    </w:lvl>
    <w:lvl w:ilvl="3" w:tplc="0409000F" w:tentative="1">
      <w:start w:val="1"/>
      <w:numFmt w:val="decimal"/>
      <w:lvlText w:val="%4."/>
      <w:lvlJc w:val="left"/>
      <w:pPr>
        <w:ind w:left="2549" w:hanging="360"/>
      </w:pPr>
      <w:rPr>
        <w:rFonts w:cs="Times New Roman"/>
      </w:rPr>
    </w:lvl>
    <w:lvl w:ilvl="4" w:tplc="04090019" w:tentative="1">
      <w:start w:val="1"/>
      <w:numFmt w:val="lowerLetter"/>
      <w:lvlText w:val="%5."/>
      <w:lvlJc w:val="left"/>
      <w:pPr>
        <w:ind w:left="3269" w:hanging="360"/>
      </w:pPr>
      <w:rPr>
        <w:rFonts w:cs="Times New Roman"/>
      </w:rPr>
    </w:lvl>
    <w:lvl w:ilvl="5" w:tplc="0409001B" w:tentative="1">
      <w:start w:val="1"/>
      <w:numFmt w:val="lowerRoman"/>
      <w:lvlText w:val="%6."/>
      <w:lvlJc w:val="right"/>
      <w:pPr>
        <w:ind w:left="3989" w:hanging="180"/>
      </w:pPr>
      <w:rPr>
        <w:rFonts w:cs="Times New Roman"/>
      </w:rPr>
    </w:lvl>
    <w:lvl w:ilvl="6" w:tplc="0409000F" w:tentative="1">
      <w:start w:val="1"/>
      <w:numFmt w:val="decimal"/>
      <w:lvlText w:val="%7."/>
      <w:lvlJc w:val="left"/>
      <w:pPr>
        <w:ind w:left="4709" w:hanging="360"/>
      </w:pPr>
      <w:rPr>
        <w:rFonts w:cs="Times New Roman"/>
      </w:rPr>
    </w:lvl>
    <w:lvl w:ilvl="7" w:tplc="04090019" w:tentative="1">
      <w:start w:val="1"/>
      <w:numFmt w:val="lowerLetter"/>
      <w:lvlText w:val="%8."/>
      <w:lvlJc w:val="left"/>
      <w:pPr>
        <w:ind w:left="5429" w:hanging="360"/>
      </w:pPr>
      <w:rPr>
        <w:rFonts w:cs="Times New Roman"/>
      </w:rPr>
    </w:lvl>
    <w:lvl w:ilvl="8" w:tplc="0409001B" w:tentative="1">
      <w:start w:val="1"/>
      <w:numFmt w:val="lowerRoman"/>
      <w:lvlText w:val="%9."/>
      <w:lvlJc w:val="right"/>
      <w:pPr>
        <w:ind w:left="6149" w:hanging="180"/>
      </w:pPr>
      <w:rPr>
        <w:rFonts w:cs="Times New Roman"/>
      </w:rPr>
    </w:lvl>
  </w:abstractNum>
  <w:abstractNum w:abstractNumId="1" w15:restartNumberingAfterBreak="0">
    <w:nsid w:val="489243E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C8561F"/>
    <w:multiLevelType w:val="multilevel"/>
    <w:tmpl w:val="FFFFFFFF"/>
    <w:lvl w:ilvl="0">
      <w:start w:val="1"/>
      <w:numFmt w:val="decimal"/>
      <w:lvlText w:val="%1."/>
      <w:lvlJc w:val="left"/>
      <w:pPr>
        <w:ind w:left="360" w:hanging="360"/>
      </w:pPr>
      <w:rPr>
        <w:rFonts w:cs="Times New Roman" w:hint="default"/>
        <w:b/>
        <w:bCs w:val="0"/>
      </w:rPr>
    </w:lvl>
    <w:lvl w:ilvl="1">
      <w:start w:val="1"/>
      <w:numFmt w:val="decimal"/>
      <w:pStyle w:val="Style4"/>
      <w:isLgl/>
      <w:lvlText w:val="%1.%2."/>
      <w:lvlJc w:val="left"/>
      <w:pPr>
        <w:ind w:left="360" w:hanging="360"/>
      </w:pPr>
      <w:rPr>
        <w:rFonts w:ascii="Calibri" w:hAnsi="Calibri" w:cs="Calibri" w:hint="default"/>
        <w:b w:val="0"/>
        <w:color w:val="auto"/>
      </w:rPr>
    </w:lvl>
    <w:lvl w:ilvl="2">
      <w:start w:val="1"/>
      <w:numFmt w:val="decimal"/>
      <w:isLgl/>
      <w:lvlText w:val="%1.%2.%3."/>
      <w:lvlJc w:val="left"/>
      <w:pPr>
        <w:ind w:left="720"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007252300">
    <w:abstractNumId w:val="2"/>
  </w:num>
  <w:num w:numId="2" w16cid:durableId="143816404">
    <w:abstractNumId w:val="0"/>
  </w:num>
  <w:num w:numId="3" w16cid:durableId="1972009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E1"/>
    <w:rsid w:val="00043883"/>
    <w:rsid w:val="000C6912"/>
    <w:rsid w:val="00135575"/>
    <w:rsid w:val="001A23B8"/>
    <w:rsid w:val="00441FFF"/>
    <w:rsid w:val="00454402"/>
    <w:rsid w:val="00477E14"/>
    <w:rsid w:val="004A4DAF"/>
    <w:rsid w:val="004E3A68"/>
    <w:rsid w:val="004F795C"/>
    <w:rsid w:val="00527D14"/>
    <w:rsid w:val="00580992"/>
    <w:rsid w:val="005B16A2"/>
    <w:rsid w:val="006B747D"/>
    <w:rsid w:val="00777E1F"/>
    <w:rsid w:val="007F34CA"/>
    <w:rsid w:val="00873396"/>
    <w:rsid w:val="008876D2"/>
    <w:rsid w:val="008E25CC"/>
    <w:rsid w:val="00914251"/>
    <w:rsid w:val="009406CC"/>
    <w:rsid w:val="00951B26"/>
    <w:rsid w:val="00971525"/>
    <w:rsid w:val="009D1C0C"/>
    <w:rsid w:val="009D7AC4"/>
    <w:rsid w:val="00A628A0"/>
    <w:rsid w:val="00A66536"/>
    <w:rsid w:val="00A827E1"/>
    <w:rsid w:val="00AC4E0F"/>
    <w:rsid w:val="00AD65CC"/>
    <w:rsid w:val="00B15A13"/>
    <w:rsid w:val="00B208F4"/>
    <w:rsid w:val="00B22A40"/>
    <w:rsid w:val="00B2765C"/>
    <w:rsid w:val="00BA31BA"/>
    <w:rsid w:val="00BC3456"/>
    <w:rsid w:val="00BC58D2"/>
    <w:rsid w:val="00BD49B4"/>
    <w:rsid w:val="00BD74D3"/>
    <w:rsid w:val="00C106C5"/>
    <w:rsid w:val="00C15003"/>
    <w:rsid w:val="00C23ACD"/>
    <w:rsid w:val="00C23B5D"/>
    <w:rsid w:val="00CD6F95"/>
    <w:rsid w:val="00CE65F9"/>
    <w:rsid w:val="00D147DA"/>
    <w:rsid w:val="00D43C85"/>
    <w:rsid w:val="00DC78CA"/>
    <w:rsid w:val="00ED38A7"/>
    <w:rsid w:val="00EE069A"/>
    <w:rsid w:val="00EF2EB2"/>
    <w:rsid w:val="00F26CB1"/>
    <w:rsid w:val="00F55D3C"/>
    <w:rsid w:val="00F63435"/>
    <w:rsid w:val="00F71A9D"/>
    <w:rsid w:val="00FA7592"/>
    <w:rsid w:val="00FE52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D58D6E"/>
  <w14:defaultImageDpi w14:val="0"/>
  <w15:docId w15:val="{6E5E19A0-74CB-4597-9025-ACE80C1A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B2"/>
    <w:rPr>
      <w:rFonts w:cs="Times New Roman"/>
      <w:kern w:val="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List"/>
    <w:basedOn w:val="Normlny"/>
    <w:link w:val="OdsekzoznamuChar"/>
    <w:uiPriority w:val="34"/>
    <w:qFormat/>
    <w:rsid w:val="00EF2EB2"/>
    <w:pPr>
      <w:ind w:left="720"/>
      <w:contextualSpacing/>
    </w:pPr>
  </w:style>
  <w:style w:type="character" w:customStyle="1" w:styleId="OdsekzoznamuChar">
    <w:name w:val="Odsek zoznamu Char"/>
    <w:aliases w:val="NumberList Char"/>
    <w:link w:val="Odsekzoznamu"/>
    <w:uiPriority w:val="34"/>
    <w:qFormat/>
    <w:locked/>
    <w:rsid w:val="00EF2EB2"/>
    <w:rPr>
      <w:kern w:val="0"/>
      <w:lang w:val="en-GB" w:eastAsia="x-none"/>
    </w:rPr>
  </w:style>
  <w:style w:type="paragraph" w:customStyle="1" w:styleId="Style4">
    <w:name w:val="Style4"/>
    <w:basedOn w:val="Odsekzoznamu"/>
    <w:qFormat/>
    <w:rsid w:val="00EF2EB2"/>
    <w:pPr>
      <w:numPr>
        <w:ilvl w:val="1"/>
        <w:numId w:val="1"/>
      </w:numPr>
      <w:spacing w:after="0" w:line="240" w:lineRule="auto"/>
      <w:jc w:val="both"/>
    </w:pPr>
    <w:rPr>
      <w:rFonts w:asciiTheme="majorHAnsi" w:hAnsiTheme="majorHAnsi" w:cs="Calibri Light"/>
      <w:bCs/>
      <w:sz w:val="20"/>
      <w:szCs w:val="20"/>
    </w:rPr>
  </w:style>
  <w:style w:type="character" w:styleId="Hypertextovprepojenie">
    <w:name w:val="Hyperlink"/>
    <w:basedOn w:val="Predvolenpsmoodseku"/>
    <w:uiPriority w:val="99"/>
    <w:unhideWhenUsed/>
    <w:rsid w:val="00EF2EB2"/>
    <w:rPr>
      <w:rFonts w:cs="Times New Roman"/>
      <w:color w:val="0563C1" w:themeColor="hyperlink"/>
      <w:u w:val="single"/>
    </w:rPr>
  </w:style>
  <w:style w:type="paragraph" w:styleId="Hlavika">
    <w:name w:val="header"/>
    <w:basedOn w:val="Normlny"/>
    <w:link w:val="HlavikaChar"/>
    <w:uiPriority w:val="99"/>
    <w:unhideWhenUsed/>
    <w:rsid w:val="00C106C5"/>
    <w:pPr>
      <w:tabs>
        <w:tab w:val="center" w:pos="4513"/>
        <w:tab w:val="right" w:pos="9026"/>
      </w:tabs>
      <w:spacing w:after="0" w:line="240" w:lineRule="auto"/>
    </w:pPr>
  </w:style>
  <w:style w:type="paragraph" w:styleId="Pta">
    <w:name w:val="footer"/>
    <w:basedOn w:val="Normlny"/>
    <w:link w:val="PtaChar"/>
    <w:uiPriority w:val="99"/>
    <w:unhideWhenUsed/>
    <w:rsid w:val="00C106C5"/>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C106C5"/>
    <w:rPr>
      <w:rFonts w:cs="Times New Roman"/>
      <w:kern w:val="0"/>
      <w:lang w:val="en-GB" w:eastAsia="x-none"/>
    </w:rPr>
  </w:style>
  <w:style w:type="character" w:styleId="PouitHypertextovPrepojenie">
    <w:name w:val="FollowedHyperlink"/>
    <w:basedOn w:val="Predvolenpsmoodseku"/>
    <w:uiPriority w:val="99"/>
    <w:semiHidden/>
    <w:unhideWhenUsed/>
    <w:rsid w:val="00971525"/>
    <w:rPr>
      <w:rFonts w:cs="Times New Roman"/>
      <w:color w:val="954F72" w:themeColor="followedHyperlink"/>
      <w:u w:val="single"/>
    </w:rPr>
  </w:style>
  <w:style w:type="character" w:customStyle="1" w:styleId="PtaChar">
    <w:name w:val="Päta Char"/>
    <w:basedOn w:val="Predvolenpsmoodseku"/>
    <w:link w:val="Pta"/>
    <w:uiPriority w:val="99"/>
    <w:rsid w:val="00C106C5"/>
    <w:rPr>
      <w:rFonts w:cs="Times New Roman"/>
      <w:kern w:val="0"/>
      <w:lang w:val="en-GB" w:eastAsia="x-none"/>
    </w:rPr>
  </w:style>
  <w:style w:type="character" w:styleId="Odkaznakomentr">
    <w:name w:val="annotation reference"/>
    <w:basedOn w:val="Predvolenpsmoodseku"/>
    <w:uiPriority w:val="99"/>
    <w:semiHidden/>
    <w:unhideWhenUsed/>
    <w:rsid w:val="009D1C0C"/>
    <w:rPr>
      <w:rFonts w:cs="Times New Roman"/>
      <w:sz w:val="16"/>
      <w:szCs w:val="16"/>
    </w:rPr>
  </w:style>
  <w:style w:type="paragraph" w:styleId="Textkomentra">
    <w:name w:val="annotation text"/>
    <w:basedOn w:val="Normlny"/>
    <w:link w:val="TextkomentraChar"/>
    <w:uiPriority w:val="99"/>
    <w:unhideWhenUsed/>
    <w:rsid w:val="009D1C0C"/>
    <w:pPr>
      <w:spacing w:line="240" w:lineRule="auto"/>
    </w:pPr>
    <w:rPr>
      <w:sz w:val="20"/>
      <w:szCs w:val="20"/>
    </w:rPr>
  </w:style>
  <w:style w:type="character" w:customStyle="1" w:styleId="TextkomentraChar">
    <w:name w:val="Text komentára Char"/>
    <w:basedOn w:val="Predvolenpsmoodseku"/>
    <w:link w:val="Textkomentra"/>
    <w:uiPriority w:val="99"/>
    <w:rsid w:val="009D1C0C"/>
    <w:rPr>
      <w:rFonts w:eastAsia="Times New Roman" w:cs="Times New Roman"/>
      <w:kern w:val="0"/>
      <w:sz w:val="20"/>
      <w:szCs w:val="20"/>
      <w:lang w:val="en-GB" w:eastAsia="x-none"/>
    </w:rPr>
  </w:style>
  <w:style w:type="character" w:styleId="Nevyrieenzmienka">
    <w:name w:val="Unresolved Mention"/>
    <w:basedOn w:val="Predvolenpsmoodseku"/>
    <w:uiPriority w:val="99"/>
    <w:semiHidden/>
    <w:unhideWhenUsed/>
    <w:rsid w:val="00EE0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r.lt/portal/lt/legalAct/2986b360db3611e7910a89ac20768b0f/asr" TargetMode="External"/><Relationship Id="rId3" Type="http://schemas.openxmlformats.org/officeDocument/2006/relationships/settings" Target="settings.xml"/><Relationship Id="rId7" Type="http://schemas.openxmlformats.org/officeDocument/2006/relationships/hyperlink" Target="mailto:compliance@paymon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tar.lt/portal/lt/legalAct/c5d99180ed8a11e88568e724760eeafa/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568</Words>
  <Characters>4321</Characters>
  <Application>Microsoft Office Word</Application>
  <DocSecurity>0</DocSecurity>
  <Lines>36</Lines>
  <Paragraphs>9</Paragraphs>
  <ScaleCrop>false</ScaleCrop>
  <Company>Comp</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docId:E3D8A3662630FAACF6C6DFACE013E8F4</cp:keywords>
  <dc:description/>
  <cp:lastModifiedBy>User</cp:lastModifiedBy>
  <cp:revision>7</cp:revision>
  <dcterms:created xsi:type="dcterms:W3CDTF">2024-08-07T12:35:00Z</dcterms:created>
  <dcterms:modified xsi:type="dcterms:W3CDTF">2024-12-30T15:32:00Z</dcterms:modified>
</cp:coreProperties>
</file>